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F4E4" w14:textId="77777777" w:rsidR="00DE5C63" w:rsidRDefault="00DE5C63" w:rsidP="00AC5FC5"/>
    <w:p w14:paraId="0EC4F726" w14:textId="51199251" w:rsidR="00E90B13" w:rsidRPr="00C067D5" w:rsidRDefault="00E90B13" w:rsidP="00AC5FC5">
      <w:pPr>
        <w:rPr>
          <w:b/>
          <w:bCs/>
          <w:sz w:val="28"/>
          <w:szCs w:val="28"/>
          <w:lang w:val="en-GB"/>
        </w:rPr>
      </w:pPr>
      <w:r w:rsidRPr="00C067D5">
        <w:rPr>
          <w:b/>
          <w:bCs/>
          <w:sz w:val="28"/>
          <w:szCs w:val="28"/>
          <w:lang w:val="en-GB"/>
        </w:rPr>
        <w:t xml:space="preserve">CAMS GoA 4.2 Workshop on </w:t>
      </w:r>
      <w:r w:rsidR="008B2BBB" w:rsidRPr="00C067D5">
        <w:rPr>
          <w:b/>
          <w:bCs/>
          <w:sz w:val="28"/>
          <w:szCs w:val="28"/>
          <w:lang w:val="en-GB"/>
        </w:rPr>
        <w:t xml:space="preserve">strategies and </w:t>
      </w:r>
      <w:r w:rsidRPr="00C067D5">
        <w:rPr>
          <w:b/>
          <w:bCs/>
          <w:sz w:val="28"/>
          <w:szCs w:val="28"/>
          <w:lang w:val="en-GB"/>
        </w:rPr>
        <w:t>methodologies for merging climate adaptation into energy efficiency projects</w:t>
      </w:r>
      <w:r w:rsidR="008B2BBB" w:rsidRPr="00C067D5">
        <w:rPr>
          <w:b/>
          <w:bCs/>
          <w:sz w:val="28"/>
          <w:szCs w:val="28"/>
          <w:lang w:val="en-GB"/>
        </w:rPr>
        <w:t xml:space="preserve"> and </w:t>
      </w:r>
      <w:r w:rsidR="00520F0E" w:rsidRPr="00C067D5">
        <w:rPr>
          <w:b/>
          <w:bCs/>
          <w:sz w:val="28"/>
          <w:szCs w:val="28"/>
          <w:lang w:val="en-GB"/>
        </w:rPr>
        <w:t>nature-based</w:t>
      </w:r>
      <w:r w:rsidR="008B2BBB" w:rsidRPr="00C067D5">
        <w:rPr>
          <w:b/>
          <w:bCs/>
          <w:sz w:val="28"/>
          <w:szCs w:val="28"/>
          <w:lang w:val="en-GB"/>
        </w:rPr>
        <w:t xml:space="preserve"> solutions in cities</w:t>
      </w:r>
      <w:r w:rsidRPr="00C067D5">
        <w:rPr>
          <w:b/>
          <w:bCs/>
          <w:sz w:val="28"/>
          <w:szCs w:val="28"/>
          <w:lang w:val="en-GB"/>
        </w:rPr>
        <w:t xml:space="preserve"> </w:t>
      </w:r>
    </w:p>
    <w:p w14:paraId="38DDB4C4" w14:textId="2A502EAC" w:rsidR="00DA67F2" w:rsidRPr="00C067D5" w:rsidRDefault="00451B3E" w:rsidP="00AC5FC5">
      <w:pPr>
        <w:rPr>
          <w:sz w:val="24"/>
          <w:szCs w:val="24"/>
          <w:lang w:val="en-GB"/>
        </w:rPr>
      </w:pPr>
      <w:r w:rsidRPr="00C067D5">
        <w:rPr>
          <w:sz w:val="24"/>
          <w:szCs w:val="24"/>
          <w:lang w:val="en-GB"/>
        </w:rPr>
        <w:t>W</w:t>
      </w:r>
      <w:r w:rsidR="00520F0E">
        <w:rPr>
          <w:sz w:val="24"/>
          <w:szCs w:val="24"/>
          <w:lang w:val="en-GB"/>
        </w:rPr>
        <w:t>eb-based w</w:t>
      </w:r>
      <w:r w:rsidRPr="00C067D5">
        <w:rPr>
          <w:sz w:val="24"/>
          <w:szCs w:val="24"/>
          <w:lang w:val="en-GB"/>
        </w:rPr>
        <w:t>orkshop is prepared and d</w:t>
      </w:r>
      <w:r w:rsidR="0057616C" w:rsidRPr="00C067D5">
        <w:rPr>
          <w:sz w:val="24"/>
          <w:szCs w:val="24"/>
          <w:lang w:val="en-GB"/>
        </w:rPr>
        <w:t>elivered by IVL</w:t>
      </w:r>
      <w:r w:rsidR="008B2BBB" w:rsidRPr="00C067D5">
        <w:rPr>
          <w:sz w:val="24"/>
          <w:szCs w:val="24"/>
          <w:lang w:val="en-GB"/>
        </w:rPr>
        <w:t xml:space="preserve"> </w:t>
      </w:r>
      <w:r w:rsidR="0057616C" w:rsidRPr="00C067D5">
        <w:rPr>
          <w:sz w:val="24"/>
          <w:szCs w:val="24"/>
          <w:lang w:val="en-GB"/>
        </w:rPr>
        <w:t>Swedish Environment Institute</w:t>
      </w:r>
      <w:r w:rsidR="00DA2916" w:rsidRPr="00C067D5">
        <w:rPr>
          <w:sz w:val="24"/>
          <w:szCs w:val="24"/>
          <w:lang w:val="en-GB"/>
        </w:rPr>
        <w:t>.</w:t>
      </w:r>
    </w:p>
    <w:p w14:paraId="027ACD84" w14:textId="12848656" w:rsidR="001E5519" w:rsidRPr="00C067D5" w:rsidRDefault="0057616C" w:rsidP="00AC5FC5">
      <w:pPr>
        <w:rPr>
          <w:b/>
          <w:bCs/>
          <w:sz w:val="24"/>
          <w:szCs w:val="24"/>
          <w:lang w:val="en-GB"/>
        </w:rPr>
      </w:pPr>
      <w:r w:rsidRPr="00C067D5">
        <w:rPr>
          <w:sz w:val="24"/>
          <w:szCs w:val="24"/>
          <w:highlight w:val="yellow"/>
          <w:lang w:val="en-GB"/>
        </w:rPr>
        <w:t>Webinar takes place</w:t>
      </w:r>
      <w:r w:rsidR="00DA67F2" w:rsidRPr="00C067D5">
        <w:rPr>
          <w:sz w:val="24"/>
          <w:szCs w:val="24"/>
          <w:highlight w:val="yellow"/>
          <w:lang w:val="en-GB"/>
        </w:rPr>
        <w:t xml:space="preserve"> </w:t>
      </w:r>
      <w:r w:rsidR="00925759" w:rsidRPr="00C067D5">
        <w:rPr>
          <w:sz w:val="24"/>
          <w:szCs w:val="24"/>
          <w:highlight w:val="yellow"/>
          <w:lang w:val="en-GB"/>
        </w:rPr>
        <w:t xml:space="preserve">on </w:t>
      </w:r>
      <w:r w:rsidR="00DA67F2" w:rsidRPr="00C067D5">
        <w:rPr>
          <w:b/>
          <w:bCs/>
          <w:sz w:val="24"/>
          <w:szCs w:val="24"/>
          <w:highlight w:val="yellow"/>
          <w:lang w:val="en-GB"/>
        </w:rPr>
        <w:t>2020-0</w:t>
      </w:r>
      <w:r w:rsidR="00FB6DD8" w:rsidRPr="00C067D5">
        <w:rPr>
          <w:b/>
          <w:bCs/>
          <w:sz w:val="24"/>
          <w:szCs w:val="24"/>
          <w:highlight w:val="yellow"/>
          <w:lang w:val="en-GB"/>
        </w:rPr>
        <w:t>6</w:t>
      </w:r>
      <w:r w:rsidR="00DA67F2" w:rsidRPr="00C067D5">
        <w:rPr>
          <w:b/>
          <w:bCs/>
          <w:sz w:val="24"/>
          <w:szCs w:val="24"/>
          <w:highlight w:val="yellow"/>
          <w:lang w:val="en-GB"/>
        </w:rPr>
        <w:t>-</w:t>
      </w:r>
      <w:r w:rsidR="008B2BBB" w:rsidRPr="00C067D5">
        <w:rPr>
          <w:b/>
          <w:bCs/>
          <w:sz w:val="24"/>
          <w:szCs w:val="24"/>
          <w:highlight w:val="yellow"/>
          <w:lang w:val="en-GB"/>
        </w:rPr>
        <w:t>03</w:t>
      </w:r>
      <w:r w:rsidRPr="00C067D5">
        <w:rPr>
          <w:b/>
          <w:bCs/>
          <w:sz w:val="24"/>
          <w:szCs w:val="24"/>
          <w:highlight w:val="yellow"/>
          <w:lang w:val="en-GB"/>
        </w:rPr>
        <w:t xml:space="preserve"> from 1</w:t>
      </w:r>
      <w:r w:rsidR="00FB6DD8" w:rsidRPr="00C067D5">
        <w:rPr>
          <w:b/>
          <w:bCs/>
          <w:sz w:val="24"/>
          <w:szCs w:val="24"/>
          <w:highlight w:val="yellow"/>
          <w:lang w:val="en-GB"/>
        </w:rPr>
        <w:t>1</w:t>
      </w:r>
      <w:r w:rsidRPr="00C067D5">
        <w:rPr>
          <w:b/>
          <w:bCs/>
          <w:sz w:val="24"/>
          <w:szCs w:val="24"/>
          <w:highlight w:val="yellow"/>
          <w:lang w:val="en-GB"/>
        </w:rPr>
        <w:t xml:space="preserve">:00 to 15:30 </w:t>
      </w:r>
      <w:r w:rsidR="001E5519" w:rsidRPr="00C067D5">
        <w:rPr>
          <w:b/>
          <w:bCs/>
          <w:sz w:val="24"/>
          <w:szCs w:val="24"/>
          <w:highlight w:val="yellow"/>
          <w:lang w:val="en-GB"/>
        </w:rPr>
        <w:t>(GMT+2)</w:t>
      </w:r>
      <w:r w:rsidR="00FB6DD8" w:rsidRPr="00C067D5">
        <w:rPr>
          <w:b/>
          <w:bCs/>
          <w:sz w:val="24"/>
          <w:szCs w:val="24"/>
          <w:lang w:val="en-GB"/>
        </w:rPr>
        <w:t>.</w:t>
      </w:r>
    </w:p>
    <w:p w14:paraId="0FF081D6" w14:textId="08595982" w:rsidR="002D3F82" w:rsidRPr="00C067D5" w:rsidRDefault="002D3F82" w:rsidP="002D3F82">
      <w:pPr>
        <w:rPr>
          <w:sz w:val="24"/>
          <w:szCs w:val="24"/>
          <w:lang w:val="en-GB"/>
        </w:rPr>
      </w:pPr>
      <w:r w:rsidRPr="00C067D5">
        <w:rPr>
          <w:sz w:val="24"/>
          <w:szCs w:val="24"/>
          <w:lang w:val="en-GB"/>
        </w:rPr>
        <w:t>Johan Holmqvist (IVL) is inviting you to a scheduled Zoom meeting.</w:t>
      </w:r>
    </w:p>
    <w:p w14:paraId="71305572" w14:textId="46812ACC" w:rsidR="002D3F82" w:rsidRPr="00C067D5" w:rsidRDefault="002D3F82" w:rsidP="002D3F82">
      <w:pPr>
        <w:rPr>
          <w:sz w:val="24"/>
          <w:szCs w:val="24"/>
          <w:lang w:val="en-GB"/>
        </w:rPr>
      </w:pPr>
      <w:r w:rsidRPr="00C067D5">
        <w:rPr>
          <w:sz w:val="24"/>
          <w:szCs w:val="24"/>
          <w:lang w:val="en-GB"/>
        </w:rPr>
        <w:t>Topic: Strategies and methodologies for merging climate adaptation</w:t>
      </w:r>
      <w:r w:rsidR="00520F0E">
        <w:rPr>
          <w:sz w:val="24"/>
          <w:szCs w:val="24"/>
          <w:lang w:val="en-GB"/>
        </w:rPr>
        <w:t xml:space="preserve"> and mitigation</w:t>
      </w:r>
    </w:p>
    <w:p w14:paraId="664AE36F" w14:textId="77777777" w:rsidR="002D3F82" w:rsidRPr="00C067D5" w:rsidRDefault="002D3F82" w:rsidP="002D3F82">
      <w:pPr>
        <w:rPr>
          <w:sz w:val="24"/>
          <w:szCs w:val="24"/>
          <w:lang w:val="en-GB"/>
        </w:rPr>
      </w:pPr>
      <w:r w:rsidRPr="00C067D5">
        <w:rPr>
          <w:sz w:val="24"/>
          <w:szCs w:val="24"/>
          <w:lang w:val="en-GB"/>
        </w:rPr>
        <w:t>Time: Jun 3, 2020 10:30 AM Stockholm</w:t>
      </w:r>
    </w:p>
    <w:p w14:paraId="4E3DD0CA" w14:textId="77777777" w:rsidR="002D3F82" w:rsidRPr="00C067D5" w:rsidRDefault="002D3F82" w:rsidP="002D3F82">
      <w:pPr>
        <w:rPr>
          <w:sz w:val="24"/>
          <w:szCs w:val="24"/>
          <w:lang w:val="en-GB"/>
        </w:rPr>
      </w:pPr>
      <w:r w:rsidRPr="00C067D5">
        <w:rPr>
          <w:sz w:val="24"/>
          <w:szCs w:val="24"/>
          <w:lang w:val="en-GB"/>
        </w:rPr>
        <w:t>Join Zoom Meeting</w:t>
      </w:r>
    </w:p>
    <w:p w14:paraId="347FB2AB" w14:textId="77777777" w:rsidR="002D3F82" w:rsidRPr="002B27B3" w:rsidRDefault="002D3F82" w:rsidP="002D3F82">
      <w:pPr>
        <w:rPr>
          <w:b/>
          <w:bCs/>
          <w:lang w:val="en-GB"/>
        </w:rPr>
      </w:pPr>
      <w:r w:rsidRPr="002B27B3">
        <w:rPr>
          <w:b/>
          <w:bCs/>
          <w:lang w:val="en-GB"/>
        </w:rPr>
        <w:t>https://ivl-se.zoom.us/j/81565961332?pwd=SEU3Z1ZkTTZCQkZHUDRqaTV6Y3hHdz09</w:t>
      </w:r>
    </w:p>
    <w:p w14:paraId="7BA03C98" w14:textId="77777777" w:rsidR="002D3F82" w:rsidRPr="00C067D5" w:rsidRDefault="002D3F82" w:rsidP="002D3F82">
      <w:pPr>
        <w:rPr>
          <w:sz w:val="24"/>
          <w:szCs w:val="24"/>
          <w:lang w:val="en-GB"/>
        </w:rPr>
      </w:pPr>
      <w:r w:rsidRPr="00C067D5">
        <w:rPr>
          <w:sz w:val="24"/>
          <w:szCs w:val="24"/>
          <w:lang w:val="en-GB"/>
        </w:rPr>
        <w:t>Meeting ID: 815 6596 1332</w:t>
      </w:r>
    </w:p>
    <w:p w14:paraId="4D41990A" w14:textId="77777777" w:rsidR="002D3F82" w:rsidRPr="00C067D5" w:rsidRDefault="002D3F82" w:rsidP="002D3F82">
      <w:pPr>
        <w:rPr>
          <w:sz w:val="24"/>
          <w:szCs w:val="24"/>
          <w:lang w:val="en-GB"/>
        </w:rPr>
      </w:pPr>
      <w:r w:rsidRPr="00C067D5">
        <w:rPr>
          <w:sz w:val="24"/>
          <w:szCs w:val="24"/>
          <w:lang w:val="en-GB"/>
        </w:rPr>
        <w:t>Password: 397317</w:t>
      </w:r>
    </w:p>
    <w:p w14:paraId="5062CE36" w14:textId="77777777" w:rsidR="002D3F82" w:rsidRPr="00C067D5" w:rsidRDefault="002D3F82" w:rsidP="002D3F82">
      <w:pPr>
        <w:rPr>
          <w:sz w:val="24"/>
          <w:szCs w:val="24"/>
          <w:lang w:val="en-GB"/>
        </w:rPr>
      </w:pPr>
      <w:r w:rsidRPr="00C067D5">
        <w:rPr>
          <w:sz w:val="24"/>
          <w:szCs w:val="24"/>
          <w:lang w:val="en-GB"/>
        </w:rPr>
        <w:t>Join by Skype for Business</w:t>
      </w:r>
    </w:p>
    <w:p w14:paraId="60364863" w14:textId="60EA1735" w:rsidR="006762D2" w:rsidRPr="00C067D5" w:rsidRDefault="00D21D94" w:rsidP="002D3F82">
      <w:pPr>
        <w:rPr>
          <w:sz w:val="24"/>
          <w:szCs w:val="24"/>
          <w:lang w:val="en-GB"/>
        </w:rPr>
      </w:pPr>
      <w:hyperlink r:id="rId11" w:history="1">
        <w:r w:rsidR="009424E5" w:rsidRPr="00C067D5">
          <w:rPr>
            <w:rStyle w:val="Hyperlink"/>
            <w:sz w:val="24"/>
            <w:szCs w:val="24"/>
            <w:lang w:val="en-GB"/>
          </w:rPr>
          <w:t>https://ivl-se.zoom.us/skype/81565961332</w:t>
        </w:r>
      </w:hyperlink>
    </w:p>
    <w:p w14:paraId="4C88D526" w14:textId="77777777" w:rsidR="000C5971" w:rsidRDefault="000C5971">
      <w:pPr>
        <w:spacing w:after="160" w:line="240" w:lineRule="atLeast"/>
        <w:rPr>
          <w:lang w:val="en-GB"/>
        </w:rPr>
      </w:pPr>
      <w:r>
        <w:rPr>
          <w:lang w:val="en-GB"/>
        </w:rPr>
        <w:br w:type="page"/>
      </w:r>
    </w:p>
    <w:p w14:paraId="6EDE6BCF" w14:textId="77777777" w:rsidR="00D560C7" w:rsidRDefault="00D560C7" w:rsidP="002D3F82">
      <w:pPr>
        <w:rPr>
          <w:sz w:val="28"/>
          <w:szCs w:val="28"/>
          <w:lang w:val="en-GB"/>
        </w:rPr>
      </w:pPr>
    </w:p>
    <w:p w14:paraId="181D44E4" w14:textId="77777777" w:rsidR="00D560C7" w:rsidRDefault="00D560C7" w:rsidP="002D3F82">
      <w:pPr>
        <w:rPr>
          <w:sz w:val="28"/>
          <w:szCs w:val="28"/>
          <w:lang w:val="en-GB"/>
        </w:rPr>
      </w:pPr>
    </w:p>
    <w:p w14:paraId="58B90500" w14:textId="0C845A4C" w:rsidR="009424E5" w:rsidRPr="00C067D5" w:rsidRDefault="009424E5" w:rsidP="002D3F82">
      <w:pPr>
        <w:rPr>
          <w:sz w:val="28"/>
          <w:szCs w:val="28"/>
          <w:u w:val="single"/>
          <w:lang w:val="en-GB"/>
        </w:rPr>
      </w:pPr>
      <w:r w:rsidRPr="00C067D5">
        <w:rPr>
          <w:sz w:val="28"/>
          <w:szCs w:val="28"/>
          <w:u w:val="single"/>
          <w:lang w:val="en-GB"/>
        </w:rPr>
        <w:t>Agenda</w:t>
      </w:r>
    </w:p>
    <w:tbl>
      <w:tblPr>
        <w:tblStyle w:val="TableGrid"/>
        <w:tblW w:w="0" w:type="auto"/>
        <w:tblLook w:val="04A0" w:firstRow="1" w:lastRow="0" w:firstColumn="1" w:lastColumn="0" w:noHBand="0" w:noVBand="1"/>
      </w:tblPr>
      <w:tblGrid>
        <w:gridCol w:w="1399"/>
        <w:gridCol w:w="1831"/>
        <w:gridCol w:w="1336"/>
        <w:gridCol w:w="4070"/>
      </w:tblGrid>
      <w:tr w:rsidR="006762D2" w14:paraId="5FF8C31C" w14:textId="77777777" w:rsidTr="00925759">
        <w:tc>
          <w:tcPr>
            <w:tcW w:w="1399" w:type="dxa"/>
          </w:tcPr>
          <w:p w14:paraId="68EEC97E" w14:textId="77777777" w:rsidR="006762D2" w:rsidRDefault="006762D2" w:rsidP="00AC5FC5">
            <w:r>
              <w:t>Time</w:t>
            </w:r>
          </w:p>
        </w:tc>
        <w:tc>
          <w:tcPr>
            <w:tcW w:w="1831" w:type="dxa"/>
          </w:tcPr>
          <w:p w14:paraId="2BB4DCDD" w14:textId="20618FDC" w:rsidR="006762D2" w:rsidRDefault="006762D2" w:rsidP="00AC5FC5">
            <w:r>
              <w:t>Lesson</w:t>
            </w:r>
          </w:p>
        </w:tc>
        <w:tc>
          <w:tcPr>
            <w:tcW w:w="1336" w:type="dxa"/>
          </w:tcPr>
          <w:p w14:paraId="5489C7F3" w14:textId="77777777" w:rsidR="006762D2" w:rsidRDefault="006762D2" w:rsidP="00AC5FC5">
            <w:r>
              <w:t>Lecturer</w:t>
            </w:r>
          </w:p>
        </w:tc>
        <w:tc>
          <w:tcPr>
            <w:tcW w:w="4070" w:type="dxa"/>
          </w:tcPr>
          <w:p w14:paraId="44C8A1EC" w14:textId="77777777" w:rsidR="006762D2" w:rsidRDefault="006762D2" w:rsidP="00AC5FC5">
            <w:r>
              <w:t>Note</w:t>
            </w:r>
          </w:p>
        </w:tc>
      </w:tr>
      <w:tr w:rsidR="00AC32B0" w:rsidRPr="00520F0E" w14:paraId="7DBBAA92" w14:textId="77777777" w:rsidTr="00925759">
        <w:tc>
          <w:tcPr>
            <w:tcW w:w="1399" w:type="dxa"/>
          </w:tcPr>
          <w:p w14:paraId="46012F0E" w14:textId="39AFC5EF" w:rsidR="00AC32B0" w:rsidRDefault="00AC32B0" w:rsidP="00AC5FC5">
            <w:r>
              <w:t>1</w:t>
            </w:r>
            <w:r w:rsidR="0057616C">
              <w:t>1</w:t>
            </w:r>
            <w:r>
              <w:t>:00-1</w:t>
            </w:r>
            <w:r w:rsidR="0057616C">
              <w:t>1</w:t>
            </w:r>
            <w:r>
              <w:t>:20</w:t>
            </w:r>
          </w:p>
        </w:tc>
        <w:tc>
          <w:tcPr>
            <w:tcW w:w="1831" w:type="dxa"/>
          </w:tcPr>
          <w:p w14:paraId="36770F4B" w14:textId="11C4A29E" w:rsidR="00AC32B0" w:rsidRDefault="00925759" w:rsidP="00AC5FC5">
            <w:pPr>
              <w:rPr>
                <w:lang w:val="en-GB"/>
              </w:rPr>
            </w:pPr>
            <w:r>
              <w:rPr>
                <w:lang w:val="en-GB"/>
              </w:rPr>
              <w:t>Interlinkages between c</w:t>
            </w:r>
            <w:r w:rsidR="00AC32B0">
              <w:rPr>
                <w:lang w:val="en-GB"/>
              </w:rPr>
              <w:t xml:space="preserve">limate mitigation </w:t>
            </w:r>
            <w:r>
              <w:rPr>
                <w:lang w:val="en-GB"/>
              </w:rPr>
              <w:t>and adaptation</w:t>
            </w:r>
            <w:r w:rsidR="00AC32B0">
              <w:rPr>
                <w:lang w:val="en-GB"/>
              </w:rPr>
              <w:t xml:space="preserve"> </w:t>
            </w:r>
          </w:p>
        </w:tc>
        <w:tc>
          <w:tcPr>
            <w:tcW w:w="1336" w:type="dxa"/>
          </w:tcPr>
          <w:p w14:paraId="1092769B" w14:textId="5D52D5E1" w:rsidR="00AC32B0" w:rsidRDefault="00AC32B0" w:rsidP="00AC5FC5">
            <w:pPr>
              <w:rPr>
                <w:lang w:val="en-GB"/>
              </w:rPr>
            </w:pPr>
            <w:r>
              <w:rPr>
                <w:lang w:val="en-GB"/>
              </w:rPr>
              <w:t>Valdur Lahtvee</w:t>
            </w:r>
          </w:p>
        </w:tc>
        <w:tc>
          <w:tcPr>
            <w:tcW w:w="4070" w:type="dxa"/>
          </w:tcPr>
          <w:p w14:paraId="5DDCE14A" w14:textId="3DF2E772" w:rsidR="00AC32B0" w:rsidRDefault="00AC32B0" w:rsidP="00AC5FC5">
            <w:pPr>
              <w:rPr>
                <w:lang w:val="en-GB"/>
              </w:rPr>
            </w:pPr>
            <w:r w:rsidRPr="00AC32B0">
              <w:rPr>
                <w:lang w:val="en-GB"/>
              </w:rPr>
              <w:t>Interlinkages (synergies, conflicts and trade-offs) between mitigation and adaptation</w:t>
            </w:r>
            <w:r w:rsidR="00925759">
              <w:rPr>
                <w:lang w:val="en-GB"/>
              </w:rPr>
              <w:t>, concepts and terminology will be presented based on literature review</w:t>
            </w:r>
          </w:p>
        </w:tc>
      </w:tr>
      <w:tr w:rsidR="006762D2" w:rsidRPr="00520F0E" w14:paraId="47A588AF" w14:textId="77777777" w:rsidTr="00925759">
        <w:tc>
          <w:tcPr>
            <w:tcW w:w="1399" w:type="dxa"/>
          </w:tcPr>
          <w:p w14:paraId="6561E3FC" w14:textId="1C34894C" w:rsidR="006762D2" w:rsidRDefault="00AC32B0" w:rsidP="00AC5FC5">
            <w:r>
              <w:t>1</w:t>
            </w:r>
            <w:r w:rsidR="0057616C">
              <w:t>1</w:t>
            </w:r>
            <w:r>
              <w:t>:20</w:t>
            </w:r>
            <w:r w:rsidR="006762D2">
              <w:t>-</w:t>
            </w:r>
            <w:r>
              <w:t>1</w:t>
            </w:r>
            <w:r w:rsidR="0057616C">
              <w:t>1</w:t>
            </w:r>
            <w:r>
              <w:t>:50</w:t>
            </w:r>
          </w:p>
        </w:tc>
        <w:tc>
          <w:tcPr>
            <w:tcW w:w="1831" w:type="dxa"/>
          </w:tcPr>
          <w:p w14:paraId="77741A14" w14:textId="1C23074C" w:rsidR="006762D2" w:rsidRPr="006762D2" w:rsidRDefault="006762D2" w:rsidP="00AC5FC5">
            <w:pPr>
              <w:rPr>
                <w:lang w:val="en-GB"/>
              </w:rPr>
            </w:pPr>
            <w:r>
              <w:rPr>
                <w:lang w:val="en-GB"/>
              </w:rPr>
              <w:t>Swedish GHG emissions in regional and national perspective</w:t>
            </w:r>
          </w:p>
        </w:tc>
        <w:tc>
          <w:tcPr>
            <w:tcW w:w="1336" w:type="dxa"/>
          </w:tcPr>
          <w:p w14:paraId="3C1961CF" w14:textId="1F121936" w:rsidR="006762D2" w:rsidRPr="006762D2" w:rsidRDefault="006762D2" w:rsidP="00AC5FC5">
            <w:pPr>
              <w:rPr>
                <w:lang w:val="en-GB"/>
              </w:rPr>
            </w:pPr>
            <w:r>
              <w:rPr>
                <w:lang w:val="en-GB"/>
              </w:rPr>
              <w:t>Annamaria Sandgren</w:t>
            </w:r>
          </w:p>
        </w:tc>
        <w:tc>
          <w:tcPr>
            <w:tcW w:w="4070" w:type="dxa"/>
          </w:tcPr>
          <w:p w14:paraId="34CA1572" w14:textId="77777777" w:rsidR="006762D2" w:rsidRPr="006762D2" w:rsidRDefault="006762D2" w:rsidP="00AC5FC5">
            <w:pPr>
              <w:rPr>
                <w:lang w:val="en-GB"/>
              </w:rPr>
            </w:pPr>
            <w:r>
              <w:rPr>
                <w:lang w:val="en-GB"/>
              </w:rPr>
              <w:t>A review of the Swedish GHG emissions and how we should tackle and value future energy mitigations in different regional scales. Example on tools and models to quantify specific energy investments and mitigation in a city perspective</w:t>
            </w:r>
          </w:p>
        </w:tc>
      </w:tr>
      <w:tr w:rsidR="00392836" w:rsidRPr="006762D2" w14:paraId="4467D7A1" w14:textId="77777777" w:rsidTr="00925759">
        <w:tc>
          <w:tcPr>
            <w:tcW w:w="1399" w:type="dxa"/>
          </w:tcPr>
          <w:p w14:paraId="34798C59" w14:textId="100C9059" w:rsidR="00392836" w:rsidRPr="006762D2" w:rsidRDefault="00392836" w:rsidP="00AC5FC5">
            <w:pPr>
              <w:rPr>
                <w:lang w:val="en-GB"/>
              </w:rPr>
            </w:pPr>
            <w:r>
              <w:rPr>
                <w:lang w:val="en-GB"/>
              </w:rPr>
              <w:t>1</w:t>
            </w:r>
            <w:r w:rsidR="0057616C">
              <w:rPr>
                <w:lang w:val="en-GB"/>
              </w:rPr>
              <w:t>1</w:t>
            </w:r>
            <w:r>
              <w:rPr>
                <w:lang w:val="en-GB"/>
              </w:rPr>
              <w:t>:</w:t>
            </w:r>
            <w:r w:rsidR="00AC32B0">
              <w:rPr>
                <w:lang w:val="en-GB"/>
              </w:rPr>
              <w:t>5</w:t>
            </w:r>
            <w:r>
              <w:rPr>
                <w:lang w:val="en-GB"/>
              </w:rPr>
              <w:t>0-1</w:t>
            </w:r>
            <w:r w:rsidR="0057616C">
              <w:rPr>
                <w:lang w:val="en-GB"/>
              </w:rPr>
              <w:t>2</w:t>
            </w:r>
            <w:r>
              <w:rPr>
                <w:lang w:val="en-GB"/>
              </w:rPr>
              <w:t>:</w:t>
            </w:r>
            <w:r w:rsidR="00AC32B0">
              <w:rPr>
                <w:lang w:val="en-GB"/>
              </w:rPr>
              <w:t>20</w:t>
            </w:r>
          </w:p>
        </w:tc>
        <w:tc>
          <w:tcPr>
            <w:tcW w:w="1831" w:type="dxa"/>
          </w:tcPr>
          <w:p w14:paraId="360A05F4" w14:textId="50241052" w:rsidR="00392836" w:rsidRPr="006762D2" w:rsidRDefault="00392836" w:rsidP="00AC5FC5">
            <w:pPr>
              <w:rPr>
                <w:lang w:val="en-GB"/>
              </w:rPr>
            </w:pPr>
            <w:r>
              <w:rPr>
                <w:lang w:val="en-GB"/>
              </w:rPr>
              <w:t>Introduction of TIMES in different regional scales</w:t>
            </w:r>
          </w:p>
        </w:tc>
        <w:tc>
          <w:tcPr>
            <w:tcW w:w="1336" w:type="dxa"/>
          </w:tcPr>
          <w:p w14:paraId="39933064" w14:textId="116B7020" w:rsidR="00392836" w:rsidRPr="006762D2" w:rsidRDefault="00392836" w:rsidP="00AC5FC5">
            <w:pPr>
              <w:rPr>
                <w:lang w:val="en-GB"/>
              </w:rPr>
            </w:pPr>
            <w:r>
              <w:rPr>
                <w:lang w:val="en-GB"/>
              </w:rPr>
              <w:t>Kenneth Karlsson</w:t>
            </w:r>
          </w:p>
        </w:tc>
        <w:tc>
          <w:tcPr>
            <w:tcW w:w="4070" w:type="dxa"/>
            <w:vMerge w:val="restart"/>
          </w:tcPr>
          <w:p w14:paraId="5EB4427E" w14:textId="3B509296" w:rsidR="00392836" w:rsidRPr="006762D2" w:rsidRDefault="00392836" w:rsidP="00AC5FC5">
            <w:pPr>
              <w:rPr>
                <w:lang w:val="en-GB"/>
              </w:rPr>
            </w:pPr>
            <w:r>
              <w:rPr>
                <w:lang w:val="en-GB"/>
              </w:rPr>
              <w:t>Benefits of using TIMES models to understand the energy system from a local, regional and national level. Examples and conclusions from different EU- and Nordic projects</w:t>
            </w:r>
          </w:p>
        </w:tc>
      </w:tr>
      <w:tr w:rsidR="00392836" w:rsidRPr="006762D2" w14:paraId="0DCF0AE1" w14:textId="77777777" w:rsidTr="00925759">
        <w:tc>
          <w:tcPr>
            <w:tcW w:w="1399" w:type="dxa"/>
          </w:tcPr>
          <w:p w14:paraId="5EC81EFE" w14:textId="4A2EB70F" w:rsidR="00392836" w:rsidRPr="006762D2" w:rsidRDefault="00392836" w:rsidP="00AC5FC5">
            <w:pPr>
              <w:rPr>
                <w:lang w:val="en-GB"/>
              </w:rPr>
            </w:pPr>
            <w:r>
              <w:rPr>
                <w:lang w:val="en-GB"/>
              </w:rPr>
              <w:t>1</w:t>
            </w:r>
            <w:r w:rsidR="0057616C">
              <w:rPr>
                <w:lang w:val="en-GB"/>
              </w:rPr>
              <w:t>2</w:t>
            </w:r>
            <w:r>
              <w:rPr>
                <w:lang w:val="en-GB"/>
              </w:rPr>
              <w:t>:</w:t>
            </w:r>
            <w:r w:rsidR="00AC32B0">
              <w:rPr>
                <w:lang w:val="en-GB"/>
              </w:rPr>
              <w:t>2</w:t>
            </w:r>
            <w:r>
              <w:rPr>
                <w:lang w:val="en-GB"/>
              </w:rPr>
              <w:t>0-1</w:t>
            </w:r>
            <w:r w:rsidR="0057616C">
              <w:rPr>
                <w:lang w:val="en-GB"/>
              </w:rPr>
              <w:t>2</w:t>
            </w:r>
            <w:r>
              <w:rPr>
                <w:lang w:val="en-GB"/>
              </w:rPr>
              <w:t>:5</w:t>
            </w:r>
            <w:r w:rsidR="00AC32B0">
              <w:rPr>
                <w:lang w:val="en-GB"/>
              </w:rPr>
              <w:t>0</w:t>
            </w:r>
          </w:p>
        </w:tc>
        <w:tc>
          <w:tcPr>
            <w:tcW w:w="1831" w:type="dxa"/>
          </w:tcPr>
          <w:p w14:paraId="3E59D881" w14:textId="513E72EF" w:rsidR="00392836" w:rsidRPr="006762D2" w:rsidRDefault="00392836" w:rsidP="00AC5FC5">
            <w:pPr>
              <w:rPr>
                <w:lang w:val="en-GB"/>
              </w:rPr>
            </w:pPr>
            <w:r>
              <w:rPr>
                <w:lang w:val="en-GB"/>
              </w:rPr>
              <w:t>Experiences and benefits of using TIMES models in a</w:t>
            </w:r>
            <w:r w:rsidR="00AC32B0">
              <w:rPr>
                <w:lang w:val="en-GB"/>
              </w:rPr>
              <w:t xml:space="preserve"> </w:t>
            </w:r>
            <w:r>
              <w:rPr>
                <w:lang w:val="en-GB"/>
              </w:rPr>
              <w:t>city perspective</w:t>
            </w:r>
          </w:p>
        </w:tc>
        <w:tc>
          <w:tcPr>
            <w:tcW w:w="1336" w:type="dxa"/>
          </w:tcPr>
          <w:p w14:paraId="17D3ABBA" w14:textId="68EF60C0" w:rsidR="00392836" w:rsidRPr="006762D2" w:rsidRDefault="00392836" w:rsidP="00AC5FC5">
            <w:pPr>
              <w:rPr>
                <w:lang w:val="en-GB"/>
              </w:rPr>
            </w:pPr>
            <w:r w:rsidRPr="006762D2">
              <w:rPr>
                <w:lang w:val="en-GB"/>
              </w:rPr>
              <w:t>Burcu Unluturk</w:t>
            </w:r>
          </w:p>
        </w:tc>
        <w:tc>
          <w:tcPr>
            <w:tcW w:w="4070" w:type="dxa"/>
            <w:vMerge/>
          </w:tcPr>
          <w:p w14:paraId="2E6FB066" w14:textId="77777777" w:rsidR="00392836" w:rsidRPr="006762D2" w:rsidRDefault="00392836" w:rsidP="00AC5FC5">
            <w:pPr>
              <w:rPr>
                <w:lang w:val="en-GB"/>
              </w:rPr>
            </w:pPr>
          </w:p>
        </w:tc>
      </w:tr>
      <w:tr w:rsidR="006762D2" w:rsidRPr="006762D2" w14:paraId="71D8A804" w14:textId="77777777" w:rsidTr="00925759">
        <w:tc>
          <w:tcPr>
            <w:tcW w:w="1399" w:type="dxa"/>
          </w:tcPr>
          <w:p w14:paraId="5AE11AB3" w14:textId="46E90A7C" w:rsidR="006762D2" w:rsidRPr="006762D2" w:rsidRDefault="006762D2" w:rsidP="00AC5FC5">
            <w:pPr>
              <w:rPr>
                <w:lang w:val="en-GB"/>
              </w:rPr>
            </w:pPr>
            <w:r>
              <w:rPr>
                <w:lang w:val="en-GB"/>
              </w:rPr>
              <w:t>1</w:t>
            </w:r>
            <w:r w:rsidR="0057616C">
              <w:rPr>
                <w:lang w:val="en-GB"/>
              </w:rPr>
              <w:t>2</w:t>
            </w:r>
            <w:r>
              <w:rPr>
                <w:lang w:val="en-GB"/>
              </w:rPr>
              <w:t>:</w:t>
            </w:r>
            <w:r w:rsidR="00AC32B0">
              <w:rPr>
                <w:lang w:val="en-GB"/>
              </w:rPr>
              <w:t>5</w:t>
            </w:r>
            <w:r>
              <w:rPr>
                <w:lang w:val="en-GB"/>
              </w:rPr>
              <w:t>0-1</w:t>
            </w:r>
            <w:r w:rsidR="0057616C">
              <w:rPr>
                <w:lang w:val="en-GB"/>
              </w:rPr>
              <w:t>3</w:t>
            </w:r>
            <w:r>
              <w:rPr>
                <w:lang w:val="en-GB"/>
              </w:rPr>
              <w:t>:</w:t>
            </w:r>
            <w:r w:rsidR="00AC32B0">
              <w:rPr>
                <w:lang w:val="en-GB"/>
              </w:rPr>
              <w:t>30</w:t>
            </w:r>
          </w:p>
        </w:tc>
        <w:tc>
          <w:tcPr>
            <w:tcW w:w="1831" w:type="dxa"/>
          </w:tcPr>
          <w:p w14:paraId="08CA3161" w14:textId="72C92DBB" w:rsidR="006762D2" w:rsidRPr="006762D2" w:rsidRDefault="00AC32B0" w:rsidP="00AC5FC5">
            <w:pPr>
              <w:rPr>
                <w:lang w:val="en-GB"/>
              </w:rPr>
            </w:pPr>
            <w:r>
              <w:rPr>
                <w:lang w:val="en-GB"/>
              </w:rPr>
              <w:t>Break</w:t>
            </w:r>
          </w:p>
        </w:tc>
        <w:tc>
          <w:tcPr>
            <w:tcW w:w="1336" w:type="dxa"/>
          </w:tcPr>
          <w:p w14:paraId="4FD4FC60" w14:textId="77777777" w:rsidR="006762D2" w:rsidRPr="006762D2" w:rsidRDefault="006762D2" w:rsidP="00AC5FC5">
            <w:pPr>
              <w:rPr>
                <w:lang w:val="en-GB"/>
              </w:rPr>
            </w:pPr>
          </w:p>
        </w:tc>
        <w:tc>
          <w:tcPr>
            <w:tcW w:w="4070" w:type="dxa"/>
          </w:tcPr>
          <w:p w14:paraId="38E2DA2C" w14:textId="77777777" w:rsidR="006762D2" w:rsidRPr="006762D2" w:rsidRDefault="006762D2" w:rsidP="00AC5FC5">
            <w:pPr>
              <w:rPr>
                <w:lang w:val="en-GB"/>
              </w:rPr>
            </w:pPr>
          </w:p>
        </w:tc>
      </w:tr>
    </w:tbl>
    <w:p w14:paraId="1FB2A016" w14:textId="77777777" w:rsidR="006762D2" w:rsidRDefault="006762D2" w:rsidP="00AC5FC5">
      <w:pPr>
        <w:rPr>
          <w:lang w:val="en-GB"/>
        </w:rPr>
      </w:pPr>
    </w:p>
    <w:p w14:paraId="36818E49" w14:textId="77777777" w:rsidR="003A0CC9" w:rsidRDefault="003A0CC9" w:rsidP="00AC5FC5">
      <w:pPr>
        <w:rPr>
          <w:lang w:val="en-GB"/>
        </w:rPr>
      </w:pPr>
    </w:p>
    <w:p w14:paraId="5EEA73DA" w14:textId="77777777" w:rsidR="003A0CC9" w:rsidRDefault="003A0CC9" w:rsidP="00AC5FC5">
      <w:pPr>
        <w:rPr>
          <w:lang w:val="en-GB"/>
        </w:rPr>
      </w:pPr>
    </w:p>
    <w:p w14:paraId="262888C1" w14:textId="77777777" w:rsidR="003A0CC9" w:rsidRDefault="003A0CC9" w:rsidP="00AC5FC5">
      <w:pPr>
        <w:rPr>
          <w:lang w:val="en-GB"/>
        </w:rPr>
      </w:pPr>
    </w:p>
    <w:p w14:paraId="03EB5CF1" w14:textId="77777777" w:rsidR="003A0CC9" w:rsidRDefault="003A0CC9" w:rsidP="00AC5FC5">
      <w:pPr>
        <w:rPr>
          <w:lang w:val="en-GB"/>
        </w:rPr>
      </w:pPr>
    </w:p>
    <w:p w14:paraId="35140C64" w14:textId="77777777" w:rsidR="003A0CC9" w:rsidRDefault="003A0CC9" w:rsidP="00AC5FC5">
      <w:pPr>
        <w:rPr>
          <w:lang w:val="en-GB"/>
        </w:rPr>
      </w:pPr>
    </w:p>
    <w:p w14:paraId="7F771C5D" w14:textId="77777777" w:rsidR="003A0CC9" w:rsidRDefault="003A0CC9" w:rsidP="00AC5FC5">
      <w:pPr>
        <w:rPr>
          <w:lang w:val="en-GB"/>
        </w:rPr>
      </w:pPr>
    </w:p>
    <w:p w14:paraId="5C2AC4B5" w14:textId="77777777" w:rsidR="003A0CC9" w:rsidRDefault="003A0CC9" w:rsidP="00AC5FC5">
      <w:pPr>
        <w:rPr>
          <w:lang w:val="en-GB"/>
        </w:rPr>
      </w:pPr>
    </w:p>
    <w:p w14:paraId="6237683D" w14:textId="77777777" w:rsidR="004D268D" w:rsidRDefault="004D268D" w:rsidP="00AC5FC5">
      <w:pPr>
        <w:rPr>
          <w:lang w:val="en-GB"/>
        </w:rPr>
      </w:pPr>
    </w:p>
    <w:tbl>
      <w:tblPr>
        <w:tblStyle w:val="TableGrid"/>
        <w:tblW w:w="0" w:type="auto"/>
        <w:tblLook w:val="04A0" w:firstRow="1" w:lastRow="0" w:firstColumn="1" w:lastColumn="0" w:noHBand="0" w:noVBand="1"/>
      </w:tblPr>
      <w:tblGrid>
        <w:gridCol w:w="1399"/>
        <w:gridCol w:w="1831"/>
        <w:gridCol w:w="1336"/>
        <w:gridCol w:w="4070"/>
      </w:tblGrid>
      <w:tr w:rsidR="0087245F" w14:paraId="0C2DD912" w14:textId="77777777" w:rsidTr="00AE4357">
        <w:tc>
          <w:tcPr>
            <w:tcW w:w="1399" w:type="dxa"/>
          </w:tcPr>
          <w:p w14:paraId="77D2678C" w14:textId="77777777" w:rsidR="0087245F" w:rsidRDefault="0087245F" w:rsidP="00AE4357">
            <w:r>
              <w:t>Time</w:t>
            </w:r>
          </w:p>
        </w:tc>
        <w:tc>
          <w:tcPr>
            <w:tcW w:w="1831" w:type="dxa"/>
          </w:tcPr>
          <w:p w14:paraId="5DDB702D" w14:textId="77777777" w:rsidR="0087245F" w:rsidRDefault="0087245F" w:rsidP="00AE4357">
            <w:r>
              <w:t>Lesson</w:t>
            </w:r>
          </w:p>
        </w:tc>
        <w:tc>
          <w:tcPr>
            <w:tcW w:w="1336" w:type="dxa"/>
          </w:tcPr>
          <w:p w14:paraId="466B542D" w14:textId="77777777" w:rsidR="0087245F" w:rsidRDefault="0087245F" w:rsidP="00AE4357">
            <w:r>
              <w:t>Lecturer</w:t>
            </w:r>
          </w:p>
        </w:tc>
        <w:tc>
          <w:tcPr>
            <w:tcW w:w="4070" w:type="dxa"/>
          </w:tcPr>
          <w:p w14:paraId="1E89166B" w14:textId="77777777" w:rsidR="0087245F" w:rsidRDefault="0087245F" w:rsidP="00AE4357">
            <w:r>
              <w:t>Note</w:t>
            </w:r>
          </w:p>
        </w:tc>
      </w:tr>
      <w:tr w:rsidR="0087245F" w:rsidRPr="006762D2" w14:paraId="1742756B" w14:textId="77777777" w:rsidTr="00AE4357">
        <w:tc>
          <w:tcPr>
            <w:tcW w:w="1399" w:type="dxa"/>
          </w:tcPr>
          <w:p w14:paraId="5B2A0F8D" w14:textId="77777777" w:rsidR="0087245F" w:rsidRPr="006762D2" w:rsidRDefault="0087245F" w:rsidP="00AE4357">
            <w:pPr>
              <w:rPr>
                <w:lang w:val="en-GB"/>
              </w:rPr>
            </w:pPr>
            <w:r>
              <w:rPr>
                <w:lang w:val="en-GB"/>
              </w:rPr>
              <w:t>12:50-13:30</w:t>
            </w:r>
          </w:p>
        </w:tc>
        <w:tc>
          <w:tcPr>
            <w:tcW w:w="1831" w:type="dxa"/>
          </w:tcPr>
          <w:p w14:paraId="77A38117" w14:textId="77777777" w:rsidR="0087245F" w:rsidRPr="006762D2" w:rsidRDefault="0087245F" w:rsidP="00AE4357">
            <w:pPr>
              <w:rPr>
                <w:lang w:val="en-GB"/>
              </w:rPr>
            </w:pPr>
            <w:r>
              <w:rPr>
                <w:lang w:val="en-GB"/>
              </w:rPr>
              <w:t>Break</w:t>
            </w:r>
          </w:p>
        </w:tc>
        <w:tc>
          <w:tcPr>
            <w:tcW w:w="1336" w:type="dxa"/>
          </w:tcPr>
          <w:p w14:paraId="569C4CA2" w14:textId="77777777" w:rsidR="0087245F" w:rsidRPr="006762D2" w:rsidRDefault="0087245F" w:rsidP="00AE4357">
            <w:pPr>
              <w:rPr>
                <w:lang w:val="en-GB"/>
              </w:rPr>
            </w:pPr>
          </w:p>
        </w:tc>
        <w:tc>
          <w:tcPr>
            <w:tcW w:w="4070" w:type="dxa"/>
          </w:tcPr>
          <w:p w14:paraId="4534D7AA" w14:textId="77777777" w:rsidR="0087245F" w:rsidRPr="006762D2" w:rsidRDefault="0087245F" w:rsidP="00AE4357">
            <w:pPr>
              <w:rPr>
                <w:lang w:val="en-GB"/>
              </w:rPr>
            </w:pPr>
          </w:p>
        </w:tc>
      </w:tr>
      <w:tr w:rsidR="0087245F" w:rsidRPr="00D73C0B" w14:paraId="3F5A1A40" w14:textId="77777777" w:rsidTr="00AE4357">
        <w:tc>
          <w:tcPr>
            <w:tcW w:w="1399" w:type="dxa"/>
          </w:tcPr>
          <w:p w14:paraId="6B9F497C" w14:textId="77777777" w:rsidR="0087245F" w:rsidRDefault="0087245F" w:rsidP="00AE4357">
            <w:pPr>
              <w:rPr>
                <w:lang w:val="en-GB"/>
              </w:rPr>
            </w:pPr>
            <w:r>
              <w:rPr>
                <w:lang w:val="en-GB"/>
              </w:rPr>
              <w:t>13:30-14:00</w:t>
            </w:r>
          </w:p>
        </w:tc>
        <w:tc>
          <w:tcPr>
            <w:tcW w:w="1831" w:type="dxa"/>
          </w:tcPr>
          <w:p w14:paraId="58D2FC0D" w14:textId="77777777" w:rsidR="0087245F" w:rsidRDefault="0087245F" w:rsidP="00AE4357">
            <w:pPr>
              <w:rPr>
                <w:lang w:val="en-GB"/>
              </w:rPr>
            </w:pPr>
            <w:r>
              <w:rPr>
                <w:lang w:val="en-GB"/>
              </w:rPr>
              <w:t>Climate change adaptation strategy in local, regional and national level</w:t>
            </w:r>
          </w:p>
        </w:tc>
        <w:tc>
          <w:tcPr>
            <w:tcW w:w="1336" w:type="dxa"/>
          </w:tcPr>
          <w:p w14:paraId="311C6F0B" w14:textId="5DE720AE" w:rsidR="0087245F" w:rsidRPr="006762D2" w:rsidRDefault="0087245F" w:rsidP="00AE4357">
            <w:r w:rsidRPr="006762D2">
              <w:t>Hanna Matschke Ekholm</w:t>
            </w:r>
          </w:p>
        </w:tc>
        <w:tc>
          <w:tcPr>
            <w:tcW w:w="4070" w:type="dxa"/>
          </w:tcPr>
          <w:p w14:paraId="3E96EEF6" w14:textId="22B59DAE" w:rsidR="0087245F" w:rsidRPr="008B2BBB" w:rsidRDefault="00B06807" w:rsidP="00E85BFC">
            <w:pPr>
              <w:rPr>
                <w:rFonts w:eastAsia="Times New Roman"/>
                <w:lang w:val="en-US"/>
              </w:rPr>
            </w:pPr>
            <w:r w:rsidRPr="00F11784">
              <w:rPr>
                <w:lang w:val="en-US"/>
              </w:rPr>
              <w:t xml:space="preserve">Climate adaptation </w:t>
            </w:r>
            <w:r w:rsidRPr="0006058C">
              <w:rPr>
                <w:lang w:val="en-US"/>
              </w:rPr>
              <w:t>on different levels in Sweden. What’s going on right no</w:t>
            </w:r>
            <w:r>
              <w:rPr>
                <w:lang w:val="en-US"/>
              </w:rPr>
              <w:t>w</w:t>
            </w:r>
            <w:r w:rsidR="00E85BFC">
              <w:rPr>
                <w:lang w:val="en-US"/>
              </w:rPr>
              <w:t xml:space="preserve"> -</w:t>
            </w:r>
            <w:r w:rsidRPr="0006058C">
              <w:rPr>
                <w:lang w:val="en-US"/>
              </w:rPr>
              <w:t xml:space="preserve"> told from IVLs involvement through a number of different projects. </w:t>
            </w:r>
          </w:p>
        </w:tc>
      </w:tr>
      <w:tr w:rsidR="0087245F" w:rsidRPr="00520F0E" w14:paraId="5F037B9D" w14:textId="77777777" w:rsidTr="00AE4357">
        <w:tc>
          <w:tcPr>
            <w:tcW w:w="1399" w:type="dxa"/>
          </w:tcPr>
          <w:p w14:paraId="7EADDCA4" w14:textId="77777777" w:rsidR="0087245F" w:rsidRDefault="0087245F" w:rsidP="00AE4357">
            <w:pPr>
              <w:rPr>
                <w:lang w:val="en-GB"/>
              </w:rPr>
            </w:pPr>
            <w:r>
              <w:rPr>
                <w:lang w:val="en-GB"/>
              </w:rPr>
              <w:t>14:00-14:30</w:t>
            </w:r>
          </w:p>
        </w:tc>
        <w:tc>
          <w:tcPr>
            <w:tcW w:w="1831" w:type="dxa"/>
          </w:tcPr>
          <w:p w14:paraId="6EF68626" w14:textId="77777777" w:rsidR="0087245F" w:rsidRDefault="0087245F" w:rsidP="00AE4357">
            <w:pPr>
              <w:rPr>
                <w:lang w:val="en-GB"/>
              </w:rPr>
            </w:pPr>
            <w:r>
              <w:rPr>
                <w:lang w:val="en-GB"/>
              </w:rPr>
              <w:t>Life cycle assessment and climate declarations in the building sector.</w:t>
            </w:r>
          </w:p>
        </w:tc>
        <w:tc>
          <w:tcPr>
            <w:tcW w:w="1336" w:type="dxa"/>
          </w:tcPr>
          <w:p w14:paraId="02854257" w14:textId="77777777" w:rsidR="0087245F" w:rsidRPr="006762D2" w:rsidRDefault="0087245F" w:rsidP="00AE4357">
            <w:pPr>
              <w:rPr>
                <w:lang w:val="en-GB"/>
              </w:rPr>
            </w:pPr>
            <w:r>
              <w:rPr>
                <w:lang w:val="en-GB"/>
              </w:rPr>
              <w:t>Anders Ejlertsson</w:t>
            </w:r>
          </w:p>
        </w:tc>
        <w:tc>
          <w:tcPr>
            <w:tcW w:w="4070" w:type="dxa"/>
          </w:tcPr>
          <w:p w14:paraId="4D4EB1B0" w14:textId="77777777" w:rsidR="0087245F" w:rsidRPr="006762D2" w:rsidRDefault="0087245F" w:rsidP="00AE4357">
            <w:pPr>
              <w:rPr>
                <w:lang w:val="en-GB"/>
              </w:rPr>
            </w:pPr>
            <w:r>
              <w:rPr>
                <w:lang w:val="en-GB"/>
              </w:rPr>
              <w:t>Life cycle assessment and climate declarations in the building sector. A state-of-the-art local initiative to transform the building industry in southern Sweden by develop and use climate declarations in specific building projects.</w:t>
            </w:r>
          </w:p>
        </w:tc>
      </w:tr>
      <w:tr w:rsidR="0087245F" w:rsidRPr="00520F0E" w14:paraId="199E46F2" w14:textId="77777777" w:rsidTr="00AE4357">
        <w:tc>
          <w:tcPr>
            <w:tcW w:w="1399" w:type="dxa"/>
          </w:tcPr>
          <w:p w14:paraId="23AA1C3D" w14:textId="77777777" w:rsidR="0087245F" w:rsidRDefault="0087245F" w:rsidP="00AE4357">
            <w:pPr>
              <w:rPr>
                <w:lang w:val="en-GB"/>
              </w:rPr>
            </w:pPr>
            <w:r>
              <w:rPr>
                <w:lang w:val="en-GB"/>
              </w:rPr>
              <w:t>14:30-15:20</w:t>
            </w:r>
          </w:p>
        </w:tc>
        <w:tc>
          <w:tcPr>
            <w:tcW w:w="1831" w:type="dxa"/>
          </w:tcPr>
          <w:p w14:paraId="500A20B5" w14:textId="77777777" w:rsidR="0087245F" w:rsidRDefault="0087245F" w:rsidP="00AE4357">
            <w:pPr>
              <w:rPr>
                <w:lang w:val="en-GB"/>
              </w:rPr>
            </w:pPr>
            <w:r>
              <w:rPr>
                <w:lang w:val="en-GB"/>
              </w:rPr>
              <w:t>Blue-green solutions in the city</w:t>
            </w:r>
          </w:p>
        </w:tc>
        <w:tc>
          <w:tcPr>
            <w:tcW w:w="1336" w:type="dxa"/>
          </w:tcPr>
          <w:p w14:paraId="2F95A3B6" w14:textId="77777777" w:rsidR="0087245F" w:rsidRDefault="0087245F" w:rsidP="00AE4357">
            <w:pPr>
              <w:rPr>
                <w:rFonts w:ascii="Calibri" w:hAnsi="Calibri"/>
                <w:color w:val="222222"/>
                <w:w w:val="100"/>
              </w:rPr>
            </w:pPr>
            <w:r>
              <w:rPr>
                <w:color w:val="000000"/>
              </w:rPr>
              <w:t>Tanja Hasselmark Mason (GRI)</w:t>
            </w:r>
          </w:p>
          <w:p w14:paraId="1AB63C6F" w14:textId="77777777" w:rsidR="0087245F" w:rsidRPr="006762D2" w:rsidRDefault="0087245F" w:rsidP="00AE4357">
            <w:pPr>
              <w:rPr>
                <w:lang w:val="en-GB"/>
              </w:rPr>
            </w:pPr>
          </w:p>
        </w:tc>
        <w:tc>
          <w:tcPr>
            <w:tcW w:w="4070" w:type="dxa"/>
          </w:tcPr>
          <w:p w14:paraId="5C393475" w14:textId="77777777" w:rsidR="0087245F" w:rsidRPr="006762D2" w:rsidRDefault="0087245F" w:rsidP="00AE4357">
            <w:pPr>
              <w:rPr>
                <w:lang w:val="en-GB"/>
              </w:rPr>
            </w:pPr>
            <w:r>
              <w:rPr>
                <w:lang w:val="en-GB"/>
              </w:rPr>
              <w:t>Blue-green solutions in the city and a short review of the test-bed and research project Blue Green City Lab. This session will be done together with Green Roof Institute in Malmö (</w:t>
            </w:r>
            <w:hyperlink r:id="rId12" w:history="1">
              <w:r>
                <w:rPr>
                  <w:rStyle w:val="Hyperlink"/>
                  <w:lang w:val="en-GB"/>
                </w:rPr>
                <w:t>https://greenroof.se/en/</w:t>
              </w:r>
            </w:hyperlink>
            <w:r>
              <w:rPr>
                <w:lang w:val="en-GB"/>
              </w:rPr>
              <w:t>)</w:t>
            </w:r>
          </w:p>
        </w:tc>
      </w:tr>
      <w:tr w:rsidR="0087245F" w:rsidRPr="006762D2" w14:paraId="3B8DCBBA" w14:textId="77777777" w:rsidTr="00AE4357">
        <w:tc>
          <w:tcPr>
            <w:tcW w:w="1399" w:type="dxa"/>
          </w:tcPr>
          <w:p w14:paraId="68146E9B" w14:textId="77777777" w:rsidR="0087245F" w:rsidRDefault="0087245F" w:rsidP="00AE4357">
            <w:pPr>
              <w:rPr>
                <w:lang w:val="en-GB"/>
              </w:rPr>
            </w:pPr>
            <w:r>
              <w:rPr>
                <w:lang w:val="en-GB"/>
              </w:rPr>
              <w:t>15:20-15:30</w:t>
            </w:r>
          </w:p>
        </w:tc>
        <w:tc>
          <w:tcPr>
            <w:tcW w:w="1831" w:type="dxa"/>
          </w:tcPr>
          <w:p w14:paraId="72E40F17" w14:textId="77777777" w:rsidR="0087245F" w:rsidRDefault="0087245F" w:rsidP="00AE4357">
            <w:pPr>
              <w:rPr>
                <w:lang w:val="en-GB"/>
              </w:rPr>
            </w:pPr>
            <w:r>
              <w:rPr>
                <w:lang w:val="en-GB"/>
              </w:rPr>
              <w:t>Wrap-up</w:t>
            </w:r>
          </w:p>
        </w:tc>
        <w:tc>
          <w:tcPr>
            <w:tcW w:w="1336" w:type="dxa"/>
          </w:tcPr>
          <w:p w14:paraId="3223DCF1" w14:textId="77777777" w:rsidR="0087245F" w:rsidRDefault="0087245F" w:rsidP="00AE4357">
            <w:pPr>
              <w:rPr>
                <w:color w:val="000000"/>
              </w:rPr>
            </w:pPr>
            <w:r>
              <w:rPr>
                <w:color w:val="000000"/>
              </w:rPr>
              <w:t>Johan Holmqvist &amp; Valdur Lahtvee</w:t>
            </w:r>
          </w:p>
        </w:tc>
        <w:tc>
          <w:tcPr>
            <w:tcW w:w="4070" w:type="dxa"/>
          </w:tcPr>
          <w:p w14:paraId="24DFDF7F" w14:textId="77777777" w:rsidR="0087245F" w:rsidRDefault="0087245F" w:rsidP="00AE4357">
            <w:pPr>
              <w:rPr>
                <w:lang w:val="en-GB"/>
              </w:rPr>
            </w:pPr>
          </w:p>
        </w:tc>
      </w:tr>
    </w:tbl>
    <w:p w14:paraId="675660F4" w14:textId="77777777" w:rsidR="0087245F" w:rsidRDefault="0087245F" w:rsidP="00AC5FC5">
      <w:pPr>
        <w:rPr>
          <w:lang w:val="en-GB"/>
        </w:rPr>
      </w:pPr>
    </w:p>
    <w:p w14:paraId="663071EF" w14:textId="37A578EB" w:rsidR="008B0721" w:rsidRPr="008B0721" w:rsidRDefault="008B0721" w:rsidP="00AC5FC5">
      <w:pPr>
        <w:rPr>
          <w:rFonts w:ascii="Segoe UI Emoji" w:hAnsi="Segoe UI Emoji"/>
          <w:lang w:val="en-GB"/>
        </w:rPr>
      </w:pPr>
    </w:p>
    <w:sectPr w:rsidR="008B0721" w:rsidRPr="008B0721" w:rsidSect="00E05831">
      <w:headerReference w:type="default" r:id="rId13"/>
      <w:pgSz w:w="11906" w:h="16838"/>
      <w:pgMar w:top="1701" w:right="1559"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158C" w14:textId="77777777" w:rsidR="00D21D94" w:rsidRDefault="00D21D94" w:rsidP="00F0026A">
      <w:pPr>
        <w:spacing w:after="0" w:line="240" w:lineRule="auto"/>
      </w:pPr>
      <w:r>
        <w:separator/>
      </w:r>
    </w:p>
  </w:endnote>
  <w:endnote w:type="continuationSeparator" w:id="0">
    <w:p w14:paraId="02C1AA6A" w14:textId="77777777" w:rsidR="00D21D94" w:rsidRDefault="00D21D94" w:rsidP="00F0026A">
      <w:pPr>
        <w:spacing w:after="0" w:line="240" w:lineRule="auto"/>
      </w:pPr>
      <w:r>
        <w:continuationSeparator/>
      </w:r>
    </w:p>
  </w:endnote>
  <w:endnote w:type="continuationNotice" w:id="1">
    <w:p w14:paraId="2F1D7AE2" w14:textId="77777777" w:rsidR="00D21D94" w:rsidRDefault="00D21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AD98" w14:textId="77777777" w:rsidR="00D21D94" w:rsidRDefault="00D21D94" w:rsidP="00F0026A">
      <w:pPr>
        <w:spacing w:after="0" w:line="240" w:lineRule="auto"/>
      </w:pPr>
      <w:r>
        <w:separator/>
      </w:r>
    </w:p>
  </w:footnote>
  <w:footnote w:type="continuationSeparator" w:id="0">
    <w:p w14:paraId="64474954" w14:textId="77777777" w:rsidR="00D21D94" w:rsidRDefault="00D21D94" w:rsidP="00F0026A">
      <w:pPr>
        <w:spacing w:after="0" w:line="240" w:lineRule="auto"/>
      </w:pPr>
      <w:r>
        <w:continuationSeparator/>
      </w:r>
    </w:p>
  </w:footnote>
  <w:footnote w:type="continuationNotice" w:id="1">
    <w:p w14:paraId="11C66857" w14:textId="77777777" w:rsidR="00D21D94" w:rsidRDefault="00D21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6AA6" w14:textId="693F458A" w:rsidR="006762D2" w:rsidRDefault="00925759">
    <w:pPr>
      <w:pStyle w:val="Header"/>
    </w:pPr>
    <w:r>
      <w:rPr>
        <w:noProof/>
      </w:rPr>
      <w:drawing>
        <wp:inline distT="0" distB="0" distL="0" distR="0" wp14:anchorId="7EBC4D58" wp14:editId="6560FCA1">
          <wp:extent cx="4427220" cy="599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3255" cy="612706"/>
                  </a:xfrm>
                  <a:prstGeom prst="rect">
                    <a:avLst/>
                  </a:prstGeom>
                  <a:noFill/>
                </pic:spPr>
              </pic:pic>
            </a:graphicData>
          </a:graphic>
        </wp:inline>
      </w:drawing>
    </w:r>
    <w:r w:rsidR="00E90B13" w:rsidRPr="00E90B13">
      <w:rPr>
        <w:noProof/>
      </w:rPr>
      <w:drawing>
        <wp:inline distT="0" distB="0" distL="0" distR="0" wp14:anchorId="7AC7D603" wp14:editId="2A5B2FC4">
          <wp:extent cx="845820" cy="6288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533" cy="66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BA0BF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6D224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48CF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276B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05EB0"/>
    <w:multiLevelType w:val="multilevel"/>
    <w:tmpl w:val="BFAA7B48"/>
    <w:styleLink w:val="Listformatnumreradlista"/>
    <w:lvl w:ilvl="0">
      <w:start w:val="1"/>
      <w:numFmt w:val="decimal"/>
      <w:pStyle w:val="ListNumber"/>
      <w:lvlText w:val="%1"/>
      <w:lvlJc w:val="left"/>
      <w:pPr>
        <w:ind w:left="357" w:hanging="357"/>
      </w:pPr>
      <w:rPr>
        <w:rFonts w:hint="default"/>
        <w:color w:val="008487"/>
      </w:rPr>
    </w:lvl>
    <w:lvl w:ilvl="1">
      <w:start w:val="1"/>
      <w:numFmt w:val="decimal"/>
      <w:pStyle w:val="ListNumber2"/>
      <w:lvlText w:val="%1.%2"/>
      <w:lvlJc w:val="left"/>
      <w:pPr>
        <w:ind w:left="714" w:hanging="357"/>
      </w:pPr>
      <w:rPr>
        <w:rFonts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467E145C"/>
    <w:multiLevelType w:val="hybridMultilevel"/>
    <w:tmpl w:val="6D5A82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A280139"/>
    <w:multiLevelType w:val="multilevel"/>
    <w:tmpl w:val="5986D734"/>
    <w:styleLink w:val="Listformatpunktlista"/>
    <w:lvl w:ilvl="0">
      <w:start w:val="1"/>
      <w:numFmt w:val="bullet"/>
      <w:pStyle w:val="ListBullet"/>
      <w:lvlText w:val=""/>
      <w:lvlJc w:val="left"/>
      <w:pPr>
        <w:ind w:left="357" w:hanging="357"/>
      </w:pPr>
      <w:rPr>
        <w:rFonts w:ascii="Symbol" w:hAnsi="Symbol" w:hint="default"/>
        <w:color w:val="008487"/>
      </w:rPr>
    </w:lvl>
    <w:lvl w:ilvl="1">
      <w:start w:val="1"/>
      <w:numFmt w:val="bullet"/>
      <w:pStyle w:val="ListBullet2"/>
      <w:lvlText w:val=""/>
      <w:lvlJc w:val="left"/>
      <w:pPr>
        <w:ind w:left="714" w:hanging="357"/>
      </w:pPr>
      <w:rPr>
        <w:rFonts w:ascii="Symbol" w:hAnsi="Symbol"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7D3477E7"/>
    <w:multiLevelType w:val="hybridMultilevel"/>
    <w:tmpl w:val="6C8498F0"/>
    <w:lvl w:ilvl="0" w:tplc="439ADFF6">
      <w:start w:val="1"/>
      <w:numFmt w:val="decimal"/>
      <w:lvlText w:val="%1)"/>
      <w:lvlJc w:val="left"/>
      <w:pPr>
        <w:ind w:left="720" w:hanging="360"/>
      </w:pPr>
      <w:rPr>
        <w:rFonts w:ascii="Palatino Linotype" w:hAnsi="Palatino Linotype" w:hint="default"/>
        <w:w w:val="10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D2"/>
    <w:rsid w:val="00012875"/>
    <w:rsid w:val="0006058C"/>
    <w:rsid w:val="00066D56"/>
    <w:rsid w:val="00072272"/>
    <w:rsid w:val="000C5971"/>
    <w:rsid w:val="000E150C"/>
    <w:rsid w:val="000E1E7F"/>
    <w:rsid w:val="000F7C09"/>
    <w:rsid w:val="00134CFB"/>
    <w:rsid w:val="00161ED2"/>
    <w:rsid w:val="00161F10"/>
    <w:rsid w:val="001E5519"/>
    <w:rsid w:val="00236BD3"/>
    <w:rsid w:val="00245C49"/>
    <w:rsid w:val="00251B33"/>
    <w:rsid w:val="002520E3"/>
    <w:rsid w:val="002652C6"/>
    <w:rsid w:val="00292436"/>
    <w:rsid w:val="002B27B3"/>
    <w:rsid w:val="002D3F82"/>
    <w:rsid w:val="002D5C5E"/>
    <w:rsid w:val="00303D28"/>
    <w:rsid w:val="00392836"/>
    <w:rsid w:val="003A0CC9"/>
    <w:rsid w:val="003E6A0C"/>
    <w:rsid w:val="0045038B"/>
    <w:rsid w:val="00451B3E"/>
    <w:rsid w:val="00470E0E"/>
    <w:rsid w:val="00470FC9"/>
    <w:rsid w:val="00483F1D"/>
    <w:rsid w:val="004B7F59"/>
    <w:rsid w:val="004D268D"/>
    <w:rsid w:val="00520F0E"/>
    <w:rsid w:val="00553D98"/>
    <w:rsid w:val="0057616C"/>
    <w:rsid w:val="00592419"/>
    <w:rsid w:val="005D06ED"/>
    <w:rsid w:val="005E3F03"/>
    <w:rsid w:val="005F71B4"/>
    <w:rsid w:val="0062451D"/>
    <w:rsid w:val="00625B37"/>
    <w:rsid w:val="00643A80"/>
    <w:rsid w:val="006762D2"/>
    <w:rsid w:val="00691893"/>
    <w:rsid w:val="006A0473"/>
    <w:rsid w:val="006D73B1"/>
    <w:rsid w:val="007233AF"/>
    <w:rsid w:val="00723DAC"/>
    <w:rsid w:val="00734819"/>
    <w:rsid w:val="00742840"/>
    <w:rsid w:val="00794D0A"/>
    <w:rsid w:val="007B7B2D"/>
    <w:rsid w:val="007E2B51"/>
    <w:rsid w:val="007E55E3"/>
    <w:rsid w:val="007E7A52"/>
    <w:rsid w:val="007F3F78"/>
    <w:rsid w:val="007F53EE"/>
    <w:rsid w:val="0080256C"/>
    <w:rsid w:val="0081260C"/>
    <w:rsid w:val="00813CFC"/>
    <w:rsid w:val="00820D47"/>
    <w:rsid w:val="00832273"/>
    <w:rsid w:val="0087245F"/>
    <w:rsid w:val="008A0FB1"/>
    <w:rsid w:val="008B0721"/>
    <w:rsid w:val="008B2BBB"/>
    <w:rsid w:val="00910875"/>
    <w:rsid w:val="00925759"/>
    <w:rsid w:val="009424E5"/>
    <w:rsid w:val="009A7403"/>
    <w:rsid w:val="009B4EC6"/>
    <w:rsid w:val="009B77D5"/>
    <w:rsid w:val="009E6E07"/>
    <w:rsid w:val="009F25C1"/>
    <w:rsid w:val="00A1643F"/>
    <w:rsid w:val="00A750D8"/>
    <w:rsid w:val="00A82FAD"/>
    <w:rsid w:val="00AA01EF"/>
    <w:rsid w:val="00AC32B0"/>
    <w:rsid w:val="00AC5FC5"/>
    <w:rsid w:val="00AF3B78"/>
    <w:rsid w:val="00B06807"/>
    <w:rsid w:val="00B12D43"/>
    <w:rsid w:val="00B233F9"/>
    <w:rsid w:val="00B26065"/>
    <w:rsid w:val="00B50E53"/>
    <w:rsid w:val="00B61825"/>
    <w:rsid w:val="00B87664"/>
    <w:rsid w:val="00BA0746"/>
    <w:rsid w:val="00BB0789"/>
    <w:rsid w:val="00BB79C8"/>
    <w:rsid w:val="00BC7D53"/>
    <w:rsid w:val="00BE0710"/>
    <w:rsid w:val="00C067D5"/>
    <w:rsid w:val="00C62402"/>
    <w:rsid w:val="00C76A29"/>
    <w:rsid w:val="00CB3C81"/>
    <w:rsid w:val="00CD303A"/>
    <w:rsid w:val="00CD7D9D"/>
    <w:rsid w:val="00D21D94"/>
    <w:rsid w:val="00D4040E"/>
    <w:rsid w:val="00D406AB"/>
    <w:rsid w:val="00D53EFA"/>
    <w:rsid w:val="00D560C7"/>
    <w:rsid w:val="00D66DD7"/>
    <w:rsid w:val="00D677A9"/>
    <w:rsid w:val="00D73C0B"/>
    <w:rsid w:val="00D81B42"/>
    <w:rsid w:val="00DA2916"/>
    <w:rsid w:val="00DA67F2"/>
    <w:rsid w:val="00DE0FC6"/>
    <w:rsid w:val="00DE4B37"/>
    <w:rsid w:val="00DE5C63"/>
    <w:rsid w:val="00E05831"/>
    <w:rsid w:val="00E277DD"/>
    <w:rsid w:val="00E3200D"/>
    <w:rsid w:val="00E52E96"/>
    <w:rsid w:val="00E839D2"/>
    <w:rsid w:val="00E85BFC"/>
    <w:rsid w:val="00E90B13"/>
    <w:rsid w:val="00E95682"/>
    <w:rsid w:val="00EB5EB5"/>
    <w:rsid w:val="00EC6AD6"/>
    <w:rsid w:val="00ED310B"/>
    <w:rsid w:val="00EF379A"/>
    <w:rsid w:val="00EF7289"/>
    <w:rsid w:val="00F0026A"/>
    <w:rsid w:val="00F0055D"/>
    <w:rsid w:val="00F11784"/>
    <w:rsid w:val="00F40DCE"/>
    <w:rsid w:val="00FB6DD8"/>
    <w:rsid w:val="00FE59D3"/>
    <w:rsid w:val="00FF3827"/>
    <w:rsid w:val="1AAC1CC4"/>
    <w:rsid w:val="3AFA979B"/>
    <w:rsid w:val="3E99A17C"/>
    <w:rsid w:val="4B203C06"/>
    <w:rsid w:val="59C600A1"/>
    <w:rsid w:val="77A3F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21A92"/>
  <w14:defaultImageDpi w14:val="32767"/>
  <w15:chartTrackingRefBased/>
  <w15:docId w15:val="{62AEFF8B-7680-47FC-861A-D7E185ED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27"/>
    <w:pPr>
      <w:spacing w:after="240" w:line="280" w:lineRule="atLeast"/>
    </w:pPr>
    <w:rPr>
      <w:rFonts w:ascii="Palatino Linotype" w:hAnsi="Palatino Linotype"/>
      <w:w w:val="106"/>
    </w:rPr>
  </w:style>
  <w:style w:type="paragraph" w:styleId="Heading1">
    <w:name w:val="heading 1"/>
    <w:basedOn w:val="Normal"/>
    <w:next w:val="Normal"/>
    <w:link w:val="Heading1Char"/>
    <w:uiPriority w:val="9"/>
    <w:qFormat/>
    <w:rsid w:val="00EB5EB5"/>
    <w:pPr>
      <w:keepNext/>
      <w:keepLines/>
      <w:spacing w:before="320" w:after="100"/>
      <w:outlineLvl w:val="0"/>
    </w:pPr>
    <w:rPr>
      <w:rFonts w:asciiTheme="majorHAnsi" w:eastAsiaTheme="majorEastAsia" w:hAnsiTheme="majorHAnsi" w:cstheme="majorBidi"/>
      <w:color w:val="008487" w:themeColor="accent1"/>
      <w:w w:val="100"/>
      <w:sz w:val="48"/>
      <w:szCs w:val="32"/>
    </w:rPr>
  </w:style>
  <w:style w:type="paragraph" w:styleId="Heading2">
    <w:name w:val="heading 2"/>
    <w:basedOn w:val="Normal"/>
    <w:next w:val="Normal"/>
    <w:link w:val="Heading2Char"/>
    <w:uiPriority w:val="9"/>
    <w:unhideWhenUsed/>
    <w:qFormat/>
    <w:rsid w:val="00EB5EB5"/>
    <w:pPr>
      <w:keepNext/>
      <w:keepLines/>
      <w:spacing w:before="140" w:after="40"/>
      <w:outlineLvl w:val="1"/>
    </w:pPr>
    <w:rPr>
      <w:rFonts w:asciiTheme="majorHAnsi" w:eastAsiaTheme="majorEastAsia" w:hAnsiTheme="majorHAnsi" w:cstheme="majorBidi"/>
      <w:color w:val="008487" w:themeColor="accent1"/>
      <w:w w:val="100"/>
      <w:sz w:val="32"/>
      <w:szCs w:val="26"/>
    </w:rPr>
  </w:style>
  <w:style w:type="paragraph" w:styleId="Heading3">
    <w:name w:val="heading 3"/>
    <w:basedOn w:val="Normal"/>
    <w:next w:val="Normal"/>
    <w:link w:val="Heading3Char"/>
    <w:uiPriority w:val="9"/>
    <w:unhideWhenUsed/>
    <w:qFormat/>
    <w:rsid w:val="00EB5EB5"/>
    <w:pPr>
      <w:keepNext/>
      <w:keepLines/>
      <w:spacing w:before="100" w:after="20"/>
      <w:outlineLvl w:val="2"/>
    </w:pPr>
    <w:rPr>
      <w:rFonts w:asciiTheme="majorHAnsi" w:eastAsiaTheme="majorEastAsia" w:hAnsiTheme="majorHAnsi" w:cstheme="majorBidi"/>
      <w:b/>
      <w:color w:val="008487" w:themeColor="accent1"/>
      <w:w w:val="1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EB5"/>
    <w:rPr>
      <w:rFonts w:asciiTheme="majorHAnsi" w:eastAsiaTheme="majorEastAsia" w:hAnsiTheme="majorHAnsi" w:cstheme="majorBidi"/>
      <w:color w:val="008487" w:themeColor="accent1"/>
      <w:sz w:val="48"/>
      <w:szCs w:val="32"/>
    </w:rPr>
  </w:style>
  <w:style w:type="character" w:customStyle="1" w:styleId="Heading2Char">
    <w:name w:val="Heading 2 Char"/>
    <w:basedOn w:val="DefaultParagraphFont"/>
    <w:link w:val="Heading2"/>
    <w:uiPriority w:val="9"/>
    <w:rsid w:val="00EB5EB5"/>
    <w:rPr>
      <w:rFonts w:asciiTheme="majorHAnsi" w:eastAsiaTheme="majorEastAsia" w:hAnsiTheme="majorHAnsi" w:cstheme="majorBidi"/>
      <w:color w:val="008487" w:themeColor="accent1"/>
      <w:sz w:val="32"/>
      <w:szCs w:val="26"/>
    </w:rPr>
  </w:style>
  <w:style w:type="character" w:customStyle="1" w:styleId="Heading3Char">
    <w:name w:val="Heading 3 Char"/>
    <w:basedOn w:val="DefaultParagraphFont"/>
    <w:link w:val="Heading3"/>
    <w:uiPriority w:val="9"/>
    <w:rsid w:val="00EB5EB5"/>
    <w:rPr>
      <w:rFonts w:asciiTheme="majorHAnsi" w:eastAsiaTheme="majorEastAsia" w:hAnsiTheme="majorHAnsi" w:cstheme="majorBidi"/>
      <w:b/>
      <w:color w:val="008487" w:themeColor="accent1"/>
      <w:szCs w:val="24"/>
    </w:rPr>
  </w:style>
  <w:style w:type="paragraph" w:styleId="Title">
    <w:name w:val="Title"/>
    <w:basedOn w:val="Normal"/>
    <w:next w:val="Normal"/>
    <w:link w:val="TitleChar"/>
    <w:uiPriority w:val="10"/>
    <w:qFormat/>
    <w:rsid w:val="007233AF"/>
    <w:pPr>
      <w:spacing w:after="0" w:line="240" w:lineRule="auto"/>
      <w:contextualSpacing/>
    </w:pPr>
    <w:rPr>
      <w:rFonts w:asciiTheme="majorHAnsi" w:eastAsiaTheme="majorEastAsia" w:hAnsiTheme="majorHAnsi" w:cstheme="majorBidi"/>
      <w:color w:val="008487" w:themeColor="accent1"/>
      <w:spacing w:val="-10"/>
      <w:kern w:val="28"/>
      <w:sz w:val="93"/>
      <w:szCs w:val="56"/>
    </w:rPr>
  </w:style>
  <w:style w:type="character" w:customStyle="1" w:styleId="TitleChar">
    <w:name w:val="Title Char"/>
    <w:basedOn w:val="DefaultParagraphFont"/>
    <w:link w:val="Title"/>
    <w:uiPriority w:val="10"/>
    <w:rsid w:val="007233AF"/>
    <w:rPr>
      <w:rFonts w:asciiTheme="majorHAnsi" w:eastAsiaTheme="majorEastAsia" w:hAnsiTheme="majorHAnsi" w:cstheme="majorBidi"/>
      <w:color w:val="008487" w:themeColor="accent1"/>
      <w:spacing w:val="-10"/>
      <w:w w:val="106"/>
      <w:kern w:val="28"/>
      <w:sz w:val="93"/>
      <w:szCs w:val="56"/>
    </w:rPr>
  </w:style>
  <w:style w:type="paragraph" w:styleId="Header">
    <w:name w:val="header"/>
    <w:basedOn w:val="Normal"/>
    <w:link w:val="HeaderChar"/>
    <w:uiPriority w:val="99"/>
    <w:unhideWhenUsed/>
    <w:rsid w:val="00BB0789"/>
    <w:pPr>
      <w:tabs>
        <w:tab w:val="center" w:pos="4536"/>
        <w:tab w:val="right" w:pos="9072"/>
      </w:tabs>
      <w:spacing w:after="0" w:line="240" w:lineRule="auto"/>
    </w:pPr>
    <w:rPr>
      <w:rFonts w:ascii="Calibri" w:hAnsi="Calibri"/>
      <w:sz w:val="16"/>
    </w:rPr>
  </w:style>
  <w:style w:type="character" w:customStyle="1" w:styleId="HeaderChar">
    <w:name w:val="Header Char"/>
    <w:basedOn w:val="DefaultParagraphFont"/>
    <w:link w:val="Header"/>
    <w:uiPriority w:val="99"/>
    <w:rsid w:val="00BB0789"/>
    <w:rPr>
      <w:rFonts w:ascii="Calibri" w:hAnsi="Calibri"/>
      <w:sz w:val="16"/>
    </w:rPr>
  </w:style>
  <w:style w:type="paragraph" w:styleId="Footer">
    <w:name w:val="footer"/>
    <w:link w:val="FooterChar"/>
    <w:uiPriority w:val="99"/>
    <w:unhideWhenUsed/>
    <w:rsid w:val="009B4EC6"/>
    <w:pPr>
      <w:tabs>
        <w:tab w:val="center" w:pos="4536"/>
        <w:tab w:val="right" w:pos="9072"/>
      </w:tabs>
      <w:spacing w:after="0" w:line="240" w:lineRule="auto"/>
    </w:pPr>
    <w:rPr>
      <w:rFonts w:ascii="Calibri" w:hAnsi="Calibri"/>
      <w:spacing w:val="8"/>
      <w:sz w:val="16"/>
    </w:rPr>
  </w:style>
  <w:style w:type="character" w:customStyle="1" w:styleId="FooterChar">
    <w:name w:val="Footer Char"/>
    <w:basedOn w:val="DefaultParagraphFont"/>
    <w:link w:val="Footer"/>
    <w:uiPriority w:val="99"/>
    <w:rsid w:val="009B4EC6"/>
    <w:rPr>
      <w:rFonts w:ascii="Calibri" w:hAnsi="Calibri"/>
      <w:spacing w:val="8"/>
      <w:sz w:val="16"/>
    </w:rPr>
  </w:style>
  <w:style w:type="paragraph" w:customStyle="1" w:styleId="SidhuvudRubrik">
    <w:name w:val="Sidhuvud Rubrik"/>
    <w:basedOn w:val="Header"/>
    <w:rsid w:val="005E3F03"/>
    <w:rPr>
      <w:b/>
      <w:caps/>
      <w:spacing w:val="20"/>
    </w:rPr>
  </w:style>
  <w:style w:type="paragraph" w:customStyle="1" w:styleId="Rubrikfet">
    <w:name w:val="Rubrik fet"/>
    <w:basedOn w:val="Title"/>
    <w:next w:val="Normal"/>
    <w:qFormat/>
    <w:rsid w:val="00D81B42"/>
    <w:rPr>
      <w:b/>
    </w:rPr>
  </w:style>
  <w:style w:type="paragraph" w:customStyle="1" w:styleId="Rubrik1understruken">
    <w:name w:val="Rubrik 1 understruken"/>
    <w:basedOn w:val="Heading1"/>
    <w:next w:val="Normal"/>
    <w:qFormat/>
    <w:rsid w:val="00EB5EB5"/>
    <w:pPr>
      <w:pBdr>
        <w:bottom w:val="single" w:sz="12" w:space="1" w:color="008487" w:themeColor="accent1"/>
      </w:pBdr>
    </w:pPr>
  </w:style>
  <w:style w:type="paragraph" w:styleId="ListParagraph">
    <w:name w:val="List Paragraph"/>
    <w:basedOn w:val="Normal"/>
    <w:uiPriority w:val="34"/>
    <w:qFormat/>
    <w:rsid w:val="00E277DD"/>
    <w:pPr>
      <w:ind w:left="720"/>
      <w:contextualSpacing/>
    </w:pPr>
  </w:style>
  <w:style w:type="numbering" w:customStyle="1" w:styleId="Listformatpunktlista">
    <w:name w:val="Listformat punktlista"/>
    <w:uiPriority w:val="99"/>
    <w:rsid w:val="00DE5C63"/>
    <w:pPr>
      <w:numPr>
        <w:numId w:val="5"/>
      </w:numPr>
    </w:pPr>
  </w:style>
  <w:style w:type="numbering" w:customStyle="1" w:styleId="Listformatnumreradlista">
    <w:name w:val="Listformat numreradlista"/>
    <w:uiPriority w:val="99"/>
    <w:rsid w:val="0062451D"/>
    <w:pPr>
      <w:numPr>
        <w:numId w:val="6"/>
      </w:numPr>
    </w:pPr>
  </w:style>
  <w:style w:type="paragraph" w:styleId="ListBullet">
    <w:name w:val="List Bullet"/>
    <w:basedOn w:val="Normal"/>
    <w:uiPriority w:val="99"/>
    <w:rsid w:val="00DE5C63"/>
    <w:pPr>
      <w:numPr>
        <w:numId w:val="5"/>
      </w:numPr>
      <w:contextualSpacing/>
    </w:pPr>
  </w:style>
  <w:style w:type="paragraph" w:styleId="ListBullet2">
    <w:name w:val="List Bullet 2"/>
    <w:basedOn w:val="Normal"/>
    <w:uiPriority w:val="99"/>
    <w:rsid w:val="00DE5C63"/>
    <w:pPr>
      <w:numPr>
        <w:ilvl w:val="1"/>
        <w:numId w:val="5"/>
      </w:numPr>
      <w:contextualSpacing/>
    </w:pPr>
  </w:style>
  <w:style w:type="paragraph" w:styleId="ListNumber">
    <w:name w:val="List Number"/>
    <w:basedOn w:val="Normal"/>
    <w:uiPriority w:val="99"/>
    <w:rsid w:val="0062451D"/>
    <w:pPr>
      <w:numPr>
        <w:numId w:val="6"/>
      </w:numPr>
      <w:contextualSpacing/>
    </w:pPr>
  </w:style>
  <w:style w:type="paragraph" w:styleId="ListNumber2">
    <w:name w:val="List Number 2"/>
    <w:basedOn w:val="Normal"/>
    <w:uiPriority w:val="99"/>
    <w:rsid w:val="0062451D"/>
    <w:pPr>
      <w:numPr>
        <w:ilvl w:val="1"/>
        <w:numId w:val="6"/>
      </w:numPr>
      <w:contextualSpacing/>
    </w:pPr>
  </w:style>
  <w:style w:type="paragraph" w:styleId="Caption">
    <w:name w:val="caption"/>
    <w:basedOn w:val="Normal"/>
    <w:next w:val="Normal"/>
    <w:uiPriority w:val="35"/>
    <w:semiHidden/>
    <w:unhideWhenUsed/>
    <w:qFormat/>
    <w:rsid w:val="009B77D5"/>
    <w:pPr>
      <w:spacing w:after="200" w:line="240" w:lineRule="auto"/>
    </w:pPr>
    <w:rPr>
      <w:i/>
      <w:iCs/>
      <w:color w:val="44546A" w:themeColor="text2"/>
      <w:sz w:val="18"/>
      <w:szCs w:val="18"/>
    </w:rPr>
  </w:style>
  <w:style w:type="table" w:styleId="TableGrid">
    <w:name w:val="Table Grid"/>
    <w:basedOn w:val="TableNormal"/>
    <w:uiPriority w:val="39"/>
    <w:rsid w:val="0067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2D2"/>
    <w:rPr>
      <w:color w:val="0000FF"/>
      <w:u w:val="single"/>
    </w:rPr>
  </w:style>
  <w:style w:type="paragraph" w:styleId="BalloonText">
    <w:name w:val="Balloon Text"/>
    <w:basedOn w:val="Normal"/>
    <w:link w:val="BalloonTextChar"/>
    <w:uiPriority w:val="99"/>
    <w:semiHidden/>
    <w:unhideWhenUsed/>
    <w:rsid w:val="00392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36"/>
    <w:rPr>
      <w:rFonts w:ascii="Segoe UI" w:hAnsi="Segoe UI" w:cs="Segoe UI"/>
      <w:w w:val="106"/>
      <w:sz w:val="18"/>
      <w:szCs w:val="18"/>
    </w:rPr>
  </w:style>
  <w:style w:type="paragraph" w:styleId="CommentText">
    <w:name w:val="annotation text"/>
    <w:basedOn w:val="Normal"/>
    <w:link w:val="CommentTextChar"/>
    <w:uiPriority w:val="99"/>
    <w:semiHidden/>
    <w:unhideWhenUsed/>
    <w:rsid w:val="000F7C09"/>
    <w:pPr>
      <w:spacing w:line="240" w:lineRule="auto"/>
    </w:pPr>
  </w:style>
  <w:style w:type="character" w:customStyle="1" w:styleId="CommentTextChar">
    <w:name w:val="Comment Text Char"/>
    <w:basedOn w:val="DefaultParagraphFont"/>
    <w:link w:val="CommentText"/>
    <w:uiPriority w:val="99"/>
    <w:semiHidden/>
    <w:rsid w:val="000F7C09"/>
    <w:rPr>
      <w:rFonts w:ascii="Palatino Linotype" w:hAnsi="Palatino Linotype"/>
      <w:w w:val="106"/>
    </w:rPr>
  </w:style>
  <w:style w:type="character" w:styleId="CommentReference">
    <w:name w:val="annotation reference"/>
    <w:basedOn w:val="DefaultParagraphFont"/>
    <w:uiPriority w:val="99"/>
    <w:semiHidden/>
    <w:unhideWhenUsed/>
    <w:rsid w:val="000F7C09"/>
    <w:rPr>
      <w:sz w:val="16"/>
      <w:szCs w:val="16"/>
    </w:rPr>
  </w:style>
  <w:style w:type="character" w:styleId="UnresolvedMention">
    <w:name w:val="Unresolved Mention"/>
    <w:basedOn w:val="DefaultParagraphFont"/>
    <w:uiPriority w:val="99"/>
    <w:unhideWhenUsed/>
    <w:rsid w:val="009424E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4B37"/>
    <w:rPr>
      <w:b/>
      <w:bCs/>
    </w:rPr>
  </w:style>
  <w:style w:type="character" w:customStyle="1" w:styleId="CommentSubjectChar">
    <w:name w:val="Comment Subject Char"/>
    <w:basedOn w:val="CommentTextChar"/>
    <w:link w:val="CommentSubject"/>
    <w:uiPriority w:val="99"/>
    <w:semiHidden/>
    <w:rsid w:val="00DE4B37"/>
    <w:rPr>
      <w:rFonts w:ascii="Palatino Linotype" w:hAnsi="Palatino Linotype"/>
      <w:b/>
      <w:bCs/>
      <w:w w:val="106"/>
    </w:rPr>
  </w:style>
  <w:style w:type="character" w:styleId="Mention">
    <w:name w:val="Mention"/>
    <w:basedOn w:val="DefaultParagraphFont"/>
    <w:uiPriority w:val="99"/>
    <w:unhideWhenUsed/>
    <w:rsid w:val="00DE4B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6178">
      <w:bodyDiv w:val="1"/>
      <w:marLeft w:val="0"/>
      <w:marRight w:val="0"/>
      <w:marTop w:val="0"/>
      <w:marBottom w:val="0"/>
      <w:divBdr>
        <w:top w:val="none" w:sz="0" w:space="0" w:color="auto"/>
        <w:left w:val="none" w:sz="0" w:space="0" w:color="auto"/>
        <w:bottom w:val="none" w:sz="0" w:space="0" w:color="auto"/>
        <w:right w:val="none" w:sz="0" w:space="0" w:color="auto"/>
      </w:divBdr>
    </w:div>
    <w:div w:id="554658818">
      <w:bodyDiv w:val="1"/>
      <w:marLeft w:val="0"/>
      <w:marRight w:val="0"/>
      <w:marTop w:val="0"/>
      <w:marBottom w:val="0"/>
      <w:divBdr>
        <w:top w:val="none" w:sz="0" w:space="0" w:color="auto"/>
        <w:left w:val="none" w:sz="0" w:space="0" w:color="auto"/>
        <w:bottom w:val="none" w:sz="0" w:space="0" w:color="auto"/>
        <w:right w:val="none" w:sz="0" w:space="0" w:color="auto"/>
      </w:divBdr>
    </w:div>
    <w:div w:id="595673776">
      <w:bodyDiv w:val="1"/>
      <w:marLeft w:val="0"/>
      <w:marRight w:val="0"/>
      <w:marTop w:val="0"/>
      <w:marBottom w:val="0"/>
      <w:divBdr>
        <w:top w:val="none" w:sz="0" w:space="0" w:color="auto"/>
        <w:left w:val="none" w:sz="0" w:space="0" w:color="auto"/>
        <w:bottom w:val="none" w:sz="0" w:space="0" w:color="auto"/>
        <w:right w:val="none" w:sz="0" w:space="0" w:color="auto"/>
      </w:divBdr>
    </w:div>
    <w:div w:id="7547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greenroof.se%2Fen%2F&amp;data=02%7C01%7Cjohan.holmqvist%40ivl.se%7C4f458adad21a4db8f63208d7f0d0f712%7Cdf0082c6bebd421aab11b005632d0b9f%7C1%7C1%7C637242652613749294&amp;sdata=BjDtg3F5VzcYVYU2o01SYTqBPVWTKrtDYU0Qa9TmtQ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vl-se.zoom.us/skype/8156596133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IVL">
      <a:dk1>
        <a:sysClr val="windowText" lastClr="000000"/>
      </a:dk1>
      <a:lt1>
        <a:sysClr val="window" lastClr="FFFFFF"/>
      </a:lt1>
      <a:dk2>
        <a:srgbClr val="44546A"/>
      </a:dk2>
      <a:lt2>
        <a:srgbClr val="E7E6E6"/>
      </a:lt2>
      <a:accent1>
        <a:srgbClr val="008487"/>
      </a:accent1>
      <a:accent2>
        <a:srgbClr val="4F4F4C"/>
      </a:accent2>
      <a:accent3>
        <a:srgbClr val="E3EFF0"/>
      </a:accent3>
      <a:accent4>
        <a:srgbClr val="F28969"/>
      </a:accent4>
      <a:accent5>
        <a:srgbClr val="FEEFE5"/>
      </a:accent5>
      <a:accent6>
        <a:srgbClr val="00A6BD"/>
      </a:accent6>
      <a:hlink>
        <a:srgbClr val="0563C1"/>
      </a:hlink>
      <a:folHlink>
        <a:srgbClr val="954F72"/>
      </a:folHlink>
    </a:clrScheme>
    <a:fontScheme name="IVL">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28B776058BE4CAB439CF07CF413D1" ma:contentTypeVersion="6" ma:contentTypeDescription="Create a new document." ma:contentTypeScope="" ma:versionID="597ee23d71e9d8554bd67e3b5551d2fb">
  <xsd:schema xmlns:xsd="http://www.w3.org/2001/XMLSchema" xmlns:xs="http://www.w3.org/2001/XMLSchema" xmlns:p="http://schemas.microsoft.com/office/2006/metadata/properties" xmlns:ns2="a44a6af6-602c-41fe-8b96-314054758ea9" xmlns:ns3="25be88cb-8a5c-468d-8815-6f1d2c0096e0" targetNamespace="http://schemas.microsoft.com/office/2006/metadata/properties" ma:root="true" ma:fieldsID="ca1b61a726283c518b70fed02a3fe82f" ns2:_="" ns3:_="">
    <xsd:import namespace="a44a6af6-602c-41fe-8b96-314054758ea9"/>
    <xsd:import namespace="25be88cb-8a5c-468d-8815-6f1d2c0096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6af6-602c-41fe-8b96-314054758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e88cb-8a5c-468d-8815-6f1d2c0096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862D-2E1A-42AE-A538-45DE46E72C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CFCC8-77D0-4148-BF70-28409FC1C12B}">
  <ds:schemaRefs>
    <ds:schemaRef ds:uri="http://schemas.microsoft.com/sharepoint/v3/contenttype/forms"/>
  </ds:schemaRefs>
</ds:datastoreItem>
</file>

<file path=customXml/itemProps3.xml><?xml version="1.0" encoding="utf-8"?>
<ds:datastoreItem xmlns:ds="http://schemas.openxmlformats.org/officeDocument/2006/customXml" ds:itemID="{9A98F75A-8418-4E53-9C94-163C0DB0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6af6-602c-41fe-8b96-314054758ea9"/>
    <ds:schemaRef ds:uri="25be88cb-8a5c-468d-8815-6f1d2c009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8B793-32E2-4198-9BF6-F46C36AB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478</Words>
  <Characters>2536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CharactersWithSpaces>
  <SharedDoc>false</SharedDoc>
  <HLinks>
    <vt:vector size="12" baseType="variant">
      <vt:variant>
        <vt:i4>7798895</vt:i4>
      </vt:variant>
      <vt:variant>
        <vt:i4>3</vt:i4>
      </vt:variant>
      <vt:variant>
        <vt:i4>0</vt:i4>
      </vt:variant>
      <vt:variant>
        <vt:i4>5</vt:i4>
      </vt:variant>
      <vt:variant>
        <vt:lpwstr>https://eur02.safelinks.protection.outlook.com/?url=https%3A%2F%2Fgreenroof.se%2Fen%2F&amp;data=02%7C01%7Cjohan.holmqvist%40ivl.se%7C4f458adad21a4db8f63208d7f0d0f712%7Cdf0082c6bebd421aab11b005632d0b9f%7C1%7C1%7C637242652613749294&amp;sdata=BjDtg3F5VzcYVYU2o01SYTqBPVWTKrtDYU0Qa9TmtQs%3D&amp;reserved=0</vt:lpwstr>
      </vt:variant>
      <vt:variant>
        <vt:lpwstr/>
      </vt:variant>
      <vt:variant>
        <vt:i4>458824</vt:i4>
      </vt:variant>
      <vt:variant>
        <vt:i4>0</vt:i4>
      </vt:variant>
      <vt:variant>
        <vt:i4>0</vt:i4>
      </vt:variant>
      <vt:variant>
        <vt:i4>5</vt:i4>
      </vt:variant>
      <vt:variant>
        <vt:lpwstr>https://ivl-se.zoom.us/skype/81565961332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Holmqvist</dc:creator>
  <cp:keywords/>
  <dc:description/>
  <cp:lastModifiedBy>Valdur Lahtvee</cp:lastModifiedBy>
  <cp:revision>3</cp:revision>
  <dcterms:created xsi:type="dcterms:W3CDTF">2020-05-20T12:52:00Z</dcterms:created>
  <dcterms:modified xsi:type="dcterms:W3CDTF">2020-05-20T12:55:00Z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0x0101009AD28B776058BE4CAB439CF07CF413D1</vt:lpwstr>
  </property>
</Properties>
</file>